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603" w:rsidRPr="00CA7603" w:rsidRDefault="00CA7603" w:rsidP="00CA7603">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b/>
          <w:bCs/>
          <w:color w:val="31849B"/>
        </w:rPr>
      </w:pPr>
      <w:r>
        <w:rPr>
          <w:rFonts w:cs="Arial"/>
          <w:b/>
          <w:bCs/>
          <w:color w:val="31849B"/>
        </w:rPr>
        <w:t>Terms Last Revised: 5/31</w:t>
      </w:r>
      <w:r w:rsidRPr="006F701A">
        <w:rPr>
          <w:rFonts w:ascii="Arial" w:hAnsi="Arial" w:cs="Arial"/>
          <w:b/>
          <w:bCs/>
          <w:color w:val="31849B"/>
        </w:rPr>
        <w:t xml:space="preserve">/2016 </w:t>
      </w:r>
    </w:p>
    <w:p w:rsidR="00A252BB" w:rsidRPr="0000463F" w:rsidRDefault="00A252B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00463F">
        <w:rPr>
          <w:rFonts w:ascii="Arial" w:hAnsi="Arial" w:cs="Arial"/>
          <w:b/>
          <w:bCs/>
        </w:rPr>
        <w:t>J.3</w:t>
      </w:r>
      <w:r w:rsidRPr="0000463F">
        <w:rPr>
          <w:rFonts w:ascii="Arial" w:hAnsi="Arial" w:cs="Arial"/>
          <w:b/>
          <w:bCs/>
        </w:rPr>
        <w:tab/>
      </w:r>
      <w:r w:rsidRPr="0000463F">
        <w:rPr>
          <w:rFonts w:ascii="Arial" w:hAnsi="Arial" w:cs="Arial"/>
          <w:b/>
          <w:bCs/>
        </w:rPr>
        <w:tab/>
        <w:t xml:space="preserve">Continuous Opacity monitoring - </w:t>
      </w:r>
      <w:r w:rsidRPr="00CA7603">
        <w:rPr>
          <w:rFonts w:ascii="Arial" w:hAnsi="Arial" w:cs="Arial"/>
          <w:b/>
          <w:bCs/>
          <w:color w:val="CC3399"/>
        </w:rPr>
        <w:t>new</w:t>
      </w:r>
      <w:r w:rsidRPr="0000463F">
        <w:rPr>
          <w:rFonts w:ascii="Arial" w:hAnsi="Arial" w:cs="Arial"/>
          <w:b/>
          <w:bCs/>
          <w:color w:val="000000"/>
        </w:rPr>
        <w:t xml:space="preserve"> systems (installed on or after 2/6/01)</w:t>
      </w:r>
    </w:p>
    <w:p w:rsidR="00A252BB" w:rsidRPr="00CA7603" w:rsidRDefault="00A252BB" w:rsidP="00C3489C">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b/>
          <w:bCs/>
          <w:i/>
          <w:iCs/>
          <w:color w:val="365F91" w:themeColor="accent1" w:themeShade="BF"/>
        </w:rPr>
      </w:pPr>
      <w:r w:rsidRPr="00CA7603">
        <w:rPr>
          <w:rFonts w:ascii="Arial" w:hAnsi="Arial" w:cs="Arial"/>
          <w:b/>
          <w:bCs/>
          <w:i/>
          <w:iCs/>
          <w:color w:val="365F91" w:themeColor="accent1" w:themeShade="BF"/>
        </w:rPr>
        <w:t>These terms and conditions are for the operation of any new continuous opacity monitoring systems that must meet the requirements of 40 CFR Part 60 and 40 CFR Part 75, if applicable.</w:t>
      </w:r>
    </w:p>
    <w:p w:rsidR="00C3489C" w:rsidRPr="0000463F" w:rsidRDefault="00C3489C" w:rsidP="00491F75">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000000"/>
        </w:rPr>
      </w:pPr>
    </w:p>
    <w:p w:rsidR="00A252BB" w:rsidRPr="0000463F" w:rsidRDefault="00A252B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00463F">
        <w:rPr>
          <w:rFonts w:ascii="Arial" w:hAnsi="Arial" w:cs="Arial"/>
          <w:b/>
          <w:bCs/>
          <w:color w:val="000000"/>
        </w:rPr>
        <w:t>J.3.a</w:t>
      </w:r>
      <w:r w:rsidRPr="0000463F">
        <w:rPr>
          <w:rFonts w:ascii="Arial" w:hAnsi="Arial" w:cs="Arial"/>
          <w:b/>
          <w:bCs/>
          <w:color w:val="000000"/>
        </w:rPr>
        <w:tab/>
      </w:r>
      <w:r w:rsidRPr="0000463F">
        <w:rPr>
          <w:rFonts w:ascii="Arial" w:hAnsi="Arial" w:cs="Arial"/>
          <w:b/>
          <w:bCs/>
          <w:color w:val="000000"/>
        </w:rPr>
        <w:tab/>
      </w:r>
      <w:r w:rsidRPr="0000463F">
        <w:rPr>
          <w:rFonts w:ascii="Arial" w:hAnsi="Arial" w:cs="Arial"/>
          <w:b/>
          <w:bCs/>
          <w:color w:val="800000"/>
          <w:u w:val="single"/>
        </w:rPr>
        <w:t>Additional Terms and Conditions</w:t>
      </w:r>
      <w:r w:rsidRPr="0000463F">
        <w:rPr>
          <w:rFonts w:ascii="Arial" w:hAnsi="Arial" w:cs="Arial"/>
          <w:b/>
          <w:bCs/>
          <w:color w:val="000000"/>
        </w:rPr>
        <w:t>, Quality assurance / Quality control</w:t>
      </w:r>
      <w:r w:rsidRPr="0000463F">
        <w:rPr>
          <w:rFonts w:ascii="Arial" w:hAnsi="Arial" w:cs="Arial"/>
          <w:color w:val="000000"/>
        </w:rPr>
        <w:t xml:space="preserve"> </w:t>
      </w:r>
      <w:r w:rsidRPr="0000463F">
        <w:rPr>
          <w:rFonts w:ascii="Arial" w:hAnsi="Arial" w:cs="Arial"/>
          <w:b/>
          <w:bCs/>
          <w:color w:val="000000"/>
        </w:rPr>
        <w:t>for Continuous Opacity Monitoring Systems</w:t>
      </w:r>
      <w:r w:rsidRPr="0000463F">
        <w:rPr>
          <w:rFonts w:ascii="Arial" w:hAnsi="Arial" w:cs="Arial"/>
          <w:color w:val="000000"/>
        </w:rPr>
        <w:t xml:space="preserve"> </w:t>
      </w:r>
      <w:r w:rsidRPr="0000463F">
        <w:rPr>
          <w:rFonts w:ascii="Arial" w:hAnsi="Arial" w:cs="Arial"/>
          <w:b/>
          <w:bCs/>
          <w:color w:val="008000"/>
          <w:sz w:val="20"/>
          <w:szCs w:val="20"/>
        </w:rPr>
        <w:t>[40 CFR 60.13] and [40 CFR Part 60, Appendix B]</w:t>
      </w:r>
    </w:p>
    <w:p w:rsidR="00A252BB" w:rsidRPr="0000463F" w:rsidRDefault="00A252BB" w:rsidP="00B7383D">
      <w:pPr>
        <w:pStyle w:val="Level5"/>
      </w:pPr>
      <w:r w:rsidRPr="0000463F">
        <w:t>Each continuous opacity monitoring system shall be certified to meet the requirements of 40 CFR Part 60, Appendix B, Performance Specification 1.  At least 45 days before commencing certification testing of the continuous opacity monitoring system(s), the permittee shall develop and maintain a written quality assurance/quality control plan designed to ensure continuous valid and representative readings of opacity and compliance with Performance Specification 1.  The plan shall include, at a minimum, procedures for conducting and recording daily automatic zero/span checks, provisions for conducting a quarterly audit of the continuous opacity monitoring system, and a description of preventive maintenance activities.  The plan shall describe step by step procedures for ensuring that Performance Specification 1 is maintained on a continuous basis.  The quality assurance/quality control plan and a logbook dedicated to the continuous opacity monitoring system must be kept on site and available for inspection during regular office hours.</w:t>
      </w:r>
    </w:p>
    <w:p w:rsidR="00A252BB" w:rsidRPr="00491F75" w:rsidRDefault="00A252BB" w:rsidP="00B7383D">
      <w:pPr>
        <w:pStyle w:val="Level5Paragraph"/>
        <w:rPr>
          <w:sz w:val="20"/>
          <w:szCs w:val="20"/>
        </w:rPr>
      </w:pPr>
      <w:r w:rsidRPr="00491F75">
        <w:rPr>
          <w:sz w:val="20"/>
          <w:szCs w:val="20"/>
        </w:rPr>
        <w:t>[40 CFR 60.13] and [40 CFR Part 60, Appendix B]</w:t>
      </w:r>
    </w:p>
    <w:p w:rsidR="00C3489C" w:rsidRPr="00C3489C" w:rsidRDefault="00C3489C" w:rsidP="00491F75">
      <w:pPr>
        <w:pStyle w:val="Level4Paragraph"/>
        <w:ind w:left="0"/>
      </w:pPr>
    </w:p>
    <w:p w:rsidR="00A252BB" w:rsidRPr="0000463F" w:rsidRDefault="00A252BB">
      <w:pPr>
        <w:tabs>
          <w:tab w:val="left" w:pos="-480"/>
          <w:tab w:val="left" w:pos="0"/>
          <w:tab w:val="left" w:pos="720"/>
          <w:tab w:val="left" w:pos="108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9" w:hanging="1089"/>
        <w:rPr>
          <w:rFonts w:ascii="Arial" w:hAnsi="Arial" w:cs="Arial"/>
          <w:color w:val="000000"/>
        </w:rPr>
      </w:pPr>
      <w:r w:rsidRPr="0000463F">
        <w:rPr>
          <w:rFonts w:ascii="Arial" w:hAnsi="Arial" w:cs="Arial"/>
          <w:b/>
          <w:bCs/>
          <w:color w:val="000000"/>
        </w:rPr>
        <w:t>J.1.b</w:t>
      </w:r>
      <w:r w:rsidRPr="0000463F">
        <w:rPr>
          <w:rFonts w:ascii="Arial" w:hAnsi="Arial" w:cs="Arial"/>
          <w:b/>
          <w:bCs/>
          <w:color w:val="000000"/>
        </w:rPr>
        <w:tab/>
      </w:r>
      <w:r w:rsidRPr="0000463F">
        <w:rPr>
          <w:rFonts w:ascii="Arial" w:hAnsi="Arial" w:cs="Arial"/>
          <w:b/>
          <w:bCs/>
          <w:color w:val="000000"/>
        </w:rPr>
        <w:tab/>
      </w:r>
      <w:r w:rsidRPr="0000463F">
        <w:rPr>
          <w:rFonts w:ascii="Arial" w:hAnsi="Arial" w:cs="Arial"/>
          <w:b/>
          <w:bCs/>
          <w:color w:val="800000"/>
          <w:u w:val="single"/>
        </w:rPr>
        <w:t>Additional Terms and Conditions</w:t>
      </w:r>
      <w:r w:rsidRPr="0000463F">
        <w:rPr>
          <w:rFonts w:ascii="Arial" w:hAnsi="Arial" w:cs="Arial"/>
          <w:b/>
          <w:bCs/>
          <w:color w:val="000000"/>
        </w:rPr>
        <w:t>, Continuous Opacity Monitoring System</w:t>
      </w:r>
    </w:p>
    <w:p w:rsidR="00A252BB" w:rsidRPr="0000463F" w:rsidRDefault="00A252BB" w:rsidP="00B7383D">
      <w:pPr>
        <w:pStyle w:val="Level5"/>
      </w:pPr>
      <w:r w:rsidRPr="0000463F">
        <w:t>The continuous opacity monitoring system consists of all the equipment used to acquire data and record opacity.</w:t>
      </w:r>
    </w:p>
    <w:p w:rsidR="00A252BB" w:rsidRPr="00491F75" w:rsidRDefault="00A252BB" w:rsidP="00B7383D">
      <w:pPr>
        <w:pStyle w:val="Level5Paragraph"/>
        <w:rPr>
          <w:sz w:val="20"/>
          <w:szCs w:val="20"/>
        </w:rPr>
      </w:pPr>
      <w:r w:rsidRPr="00491F75">
        <w:rPr>
          <w:sz w:val="20"/>
          <w:szCs w:val="20"/>
        </w:rPr>
        <w:t>[40 CFR 60.2] and/or [40 CFR 63.2] and [Appendix B to 40 CFR Part 60]</w:t>
      </w:r>
    </w:p>
    <w:p w:rsidR="00C3489C" w:rsidRPr="0000463F" w:rsidRDefault="00C3489C" w:rsidP="00491F75">
      <w:pPr>
        <w:pStyle w:val="Level4Paragraph"/>
        <w:ind w:left="0"/>
      </w:pPr>
    </w:p>
    <w:p w:rsidR="00A252BB" w:rsidRPr="0000463F" w:rsidRDefault="00A252B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00463F">
        <w:rPr>
          <w:rFonts w:ascii="Arial" w:hAnsi="Arial" w:cs="Arial"/>
          <w:b/>
          <w:bCs/>
          <w:color w:val="000000"/>
        </w:rPr>
        <w:t>J.3.b</w:t>
      </w:r>
      <w:r w:rsidRPr="0000463F">
        <w:rPr>
          <w:rFonts w:ascii="Arial" w:hAnsi="Arial" w:cs="Arial"/>
          <w:b/>
          <w:bCs/>
          <w:color w:val="000000"/>
        </w:rPr>
        <w:tab/>
      </w:r>
      <w:r w:rsidRPr="0000463F">
        <w:rPr>
          <w:rFonts w:ascii="Arial" w:hAnsi="Arial" w:cs="Arial"/>
          <w:b/>
          <w:bCs/>
          <w:color w:val="000000"/>
        </w:rPr>
        <w:tab/>
      </w:r>
      <w:r w:rsidRPr="0000463F">
        <w:rPr>
          <w:rFonts w:ascii="Arial" w:hAnsi="Arial" w:cs="Arial"/>
          <w:b/>
          <w:bCs/>
          <w:color w:val="800000"/>
          <w:u w:val="single"/>
        </w:rPr>
        <w:t>Monitoring and Record keeping Requirements,</w:t>
      </w:r>
      <w:r w:rsidRPr="0000463F">
        <w:rPr>
          <w:rFonts w:ascii="Arial" w:hAnsi="Arial" w:cs="Arial"/>
          <w:b/>
          <w:bCs/>
          <w:color w:val="000000"/>
        </w:rPr>
        <w:t xml:space="preserve"> Siting Requirements for Continuous Opacity Monitoring Systems</w:t>
      </w:r>
      <w:r w:rsidRPr="0000463F">
        <w:rPr>
          <w:rFonts w:ascii="Arial" w:hAnsi="Arial" w:cs="Arial"/>
          <w:i/>
          <w:iCs/>
          <w:color w:val="000000"/>
        </w:rPr>
        <w:t xml:space="preserve"> </w:t>
      </w:r>
      <w:r w:rsidRPr="0000463F">
        <w:rPr>
          <w:rFonts w:ascii="Arial" w:hAnsi="Arial" w:cs="Arial"/>
          <w:b/>
          <w:bCs/>
          <w:color w:val="008000"/>
          <w:sz w:val="20"/>
          <w:szCs w:val="20"/>
        </w:rPr>
        <w:t>[40 CFR 60.13] and [40 CFR Part 60, Appendix B]</w:t>
      </w:r>
    </w:p>
    <w:p w:rsidR="00A252BB" w:rsidRPr="0000463F" w:rsidRDefault="00A252BB" w:rsidP="00491F75">
      <w:pPr>
        <w:pStyle w:val="Level4"/>
        <w:numPr>
          <w:ilvl w:val="3"/>
          <w:numId w:val="7"/>
        </w:numPr>
      </w:pPr>
      <w:r w:rsidRPr="0000463F">
        <w:t>Prior to the installation of the continuous opacity monitoring system, the permittee shall submit information detailing the proposed location of the sampling site in accordance with the siting requirements in 40 CFR Part 60, Appendix B, Performance Specification 1.  The Ohio EPA, Central Office shall approve the proposed sampling site and certify that the continuous opacity monitoring system meets the requirements of Performance Specification 1.  Once received, the letter/document of certification shall be maintained on-site and shall be made available to the Director (the appropriate Ohio EPA District Office or local air agency) upon request.</w:t>
      </w:r>
    </w:p>
    <w:p w:rsidR="00A252BB" w:rsidRPr="0000463F" w:rsidRDefault="00A252BB" w:rsidP="00A32CA0">
      <w:pPr>
        <w:pStyle w:val="Level4Paragraph"/>
      </w:pPr>
      <w:r w:rsidRPr="0000463F">
        <w:t>Each continuous monitoring system consists of all the equipment used to acquire and record data in units of all applicable standard(s), and includes the sample extraction and transport hardware, sample conditioning hardware, analyzers, and data processing hardware and software.</w:t>
      </w:r>
    </w:p>
    <w:p w:rsidR="00A252BB" w:rsidRPr="00491F75" w:rsidRDefault="00A252BB" w:rsidP="003708F0">
      <w:pPr>
        <w:pStyle w:val="Level4Paragraph"/>
        <w:rPr>
          <w:sz w:val="20"/>
          <w:szCs w:val="20"/>
        </w:rPr>
      </w:pPr>
      <w:r w:rsidRPr="00491F75">
        <w:rPr>
          <w:sz w:val="20"/>
          <w:szCs w:val="20"/>
        </w:rPr>
        <w:t>[40 CFR 60.13] and [40 CFR Part 60, Appendix B]</w:t>
      </w:r>
    </w:p>
    <w:p w:rsidR="00C3489C" w:rsidRPr="0000463F" w:rsidRDefault="00C3489C" w:rsidP="00491F75">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A252BB" w:rsidRPr="0000463F" w:rsidRDefault="00A252B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00463F">
        <w:rPr>
          <w:rFonts w:ascii="Arial" w:hAnsi="Arial" w:cs="Arial"/>
          <w:b/>
          <w:bCs/>
          <w:color w:val="000000"/>
        </w:rPr>
        <w:t>J.3.c</w:t>
      </w:r>
      <w:r w:rsidRPr="0000463F">
        <w:rPr>
          <w:rFonts w:ascii="Arial" w:hAnsi="Arial" w:cs="Arial"/>
          <w:b/>
          <w:bCs/>
          <w:color w:val="000000"/>
        </w:rPr>
        <w:tab/>
      </w:r>
      <w:r w:rsidRPr="0000463F">
        <w:rPr>
          <w:rFonts w:ascii="Arial" w:hAnsi="Arial" w:cs="Arial"/>
          <w:b/>
          <w:bCs/>
          <w:color w:val="000000"/>
        </w:rPr>
        <w:tab/>
      </w:r>
      <w:r w:rsidRPr="0000463F">
        <w:rPr>
          <w:rFonts w:ascii="Arial" w:hAnsi="Arial" w:cs="Arial"/>
          <w:b/>
          <w:bCs/>
          <w:color w:val="800000"/>
          <w:u w:val="single"/>
        </w:rPr>
        <w:t>Monitoring and Record keeping Requirements</w:t>
      </w:r>
      <w:r w:rsidRPr="0000463F">
        <w:rPr>
          <w:rFonts w:ascii="Arial" w:hAnsi="Arial" w:cs="Arial"/>
          <w:color w:val="000000"/>
        </w:rPr>
        <w:t xml:space="preserve"> </w:t>
      </w:r>
      <w:r w:rsidRPr="0000463F">
        <w:rPr>
          <w:rFonts w:ascii="Arial" w:hAnsi="Arial" w:cs="Arial"/>
          <w:b/>
          <w:bCs/>
          <w:color w:val="000000"/>
        </w:rPr>
        <w:t>for Continuous Opacity Monitoring Systems</w:t>
      </w:r>
      <w:r w:rsidRPr="0000463F">
        <w:rPr>
          <w:rFonts w:ascii="Arial" w:hAnsi="Arial" w:cs="Arial"/>
          <w:color w:val="000000"/>
        </w:rPr>
        <w:t xml:space="preserve"> </w:t>
      </w:r>
      <w:r w:rsidRPr="0000463F">
        <w:rPr>
          <w:rFonts w:ascii="Arial" w:hAnsi="Arial" w:cs="Arial"/>
          <w:b/>
          <w:bCs/>
          <w:color w:val="008000"/>
          <w:sz w:val="20"/>
          <w:szCs w:val="20"/>
        </w:rPr>
        <w:t>[40 CFR 60.13] and [40 CFR Part 60, Appendix B]</w:t>
      </w:r>
    </w:p>
    <w:p w:rsidR="00A252BB" w:rsidRPr="0000463F" w:rsidRDefault="00A252BB" w:rsidP="00A252BB">
      <w:pPr>
        <w:pStyle w:val="Level4"/>
        <w:numPr>
          <w:ilvl w:val="3"/>
          <w:numId w:val="1"/>
        </w:numPr>
      </w:pPr>
      <w:r w:rsidRPr="0000463F">
        <w:t>Within 60 days of the effective date of this permit or modification to the system, the permittee shall install, operate, and maintain a continuous opacity monitoring system to continuously monitor and record the opacity of the particulate emissions from this emissions unit.  The continuous monitoring and recording equipment shall comply with the requirements specified in 40 CFR Part 60.</w:t>
      </w:r>
    </w:p>
    <w:p w:rsidR="00A252BB" w:rsidRPr="0000463F" w:rsidRDefault="00A252BB" w:rsidP="003708F0">
      <w:pPr>
        <w:pStyle w:val="Level4Paragraph"/>
      </w:pPr>
      <w:r w:rsidRPr="0000463F">
        <w:t>The permittee shall maintain records of data obtained by the continuous opacity monitoring system including, but not limited to:</w:t>
      </w:r>
    </w:p>
    <w:p w:rsidR="00A252BB" w:rsidRPr="0000463F" w:rsidRDefault="00A252BB" w:rsidP="00A252BB">
      <w:pPr>
        <w:pStyle w:val="Level5"/>
        <w:numPr>
          <w:ilvl w:val="4"/>
          <w:numId w:val="1"/>
        </w:numPr>
      </w:pPr>
      <w:r w:rsidRPr="0000463F">
        <w:t>percent opacity on an instantaneous (one-minute) and 6-minute block average basis;</w:t>
      </w:r>
    </w:p>
    <w:p w:rsidR="00A252BB" w:rsidRPr="0000463F" w:rsidRDefault="00A252BB" w:rsidP="00A252BB">
      <w:pPr>
        <w:pStyle w:val="Level5"/>
        <w:numPr>
          <w:ilvl w:val="4"/>
          <w:numId w:val="1"/>
        </w:numPr>
      </w:pPr>
      <w:r w:rsidRPr="0000463F">
        <w:t>results of daily zero/span calibration checks and the magnitude of manual calibration adjustments;</w:t>
      </w:r>
    </w:p>
    <w:p w:rsidR="00A252BB" w:rsidRPr="0000463F" w:rsidRDefault="00A252BB" w:rsidP="00A252BB">
      <w:pPr>
        <w:pStyle w:val="Level5"/>
        <w:numPr>
          <w:ilvl w:val="4"/>
          <w:numId w:val="1"/>
        </w:numPr>
      </w:pPr>
      <w:r w:rsidRPr="0000463F">
        <w:t>hours of operation of the emissions unit, continuous opacity monitoring system, and control equipment;</w:t>
      </w:r>
    </w:p>
    <w:p w:rsidR="00A252BB" w:rsidRPr="0000463F" w:rsidRDefault="00A252BB" w:rsidP="00A252BB">
      <w:pPr>
        <w:pStyle w:val="Level5"/>
        <w:numPr>
          <w:ilvl w:val="4"/>
          <w:numId w:val="1"/>
        </w:numPr>
      </w:pPr>
      <w:r w:rsidRPr="0000463F">
        <w:t>the date, time, and hours of operation of the emissions unit without the control equipment and/or the continuous opacity monitoring system;</w:t>
      </w:r>
    </w:p>
    <w:p w:rsidR="00A252BB" w:rsidRPr="0000463F" w:rsidRDefault="00A252BB" w:rsidP="00A252BB">
      <w:pPr>
        <w:pStyle w:val="Level5"/>
        <w:numPr>
          <w:ilvl w:val="4"/>
          <w:numId w:val="1"/>
        </w:numPr>
      </w:pPr>
      <w:r w:rsidRPr="0000463F">
        <w:t>the date, time, and hours of operation of the emissions unit during any malfunction of the control equipment and/or the continuous opacity monitoring system; as well as,</w:t>
      </w:r>
    </w:p>
    <w:p w:rsidR="00A252BB" w:rsidRPr="0000463F" w:rsidRDefault="00A252BB" w:rsidP="00A252BB">
      <w:pPr>
        <w:pStyle w:val="Level5"/>
        <w:numPr>
          <w:ilvl w:val="4"/>
          <w:numId w:val="1"/>
        </w:numPr>
      </w:pPr>
      <w:r w:rsidRPr="0000463F">
        <w:t>the reason (if known) and the corrective actions taken (if any) for each such event in (d) and (e).</w:t>
      </w:r>
    </w:p>
    <w:p w:rsidR="00A252BB" w:rsidRPr="00491F75" w:rsidRDefault="00A252BB" w:rsidP="00010BF2">
      <w:pPr>
        <w:pStyle w:val="Level4Paragraph"/>
        <w:rPr>
          <w:sz w:val="20"/>
          <w:szCs w:val="20"/>
        </w:rPr>
      </w:pPr>
      <w:r w:rsidRPr="00491F75">
        <w:rPr>
          <w:sz w:val="20"/>
          <w:szCs w:val="20"/>
        </w:rPr>
        <w:t>[40 CFR 60.13] and [40 CFR Part 60, Appendix B]</w:t>
      </w:r>
    </w:p>
    <w:p w:rsidR="00C3489C" w:rsidRPr="0000463F" w:rsidRDefault="00C3489C" w:rsidP="00491F75">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A252BB" w:rsidRPr="0000463F" w:rsidRDefault="00A252B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00463F">
        <w:rPr>
          <w:rFonts w:ascii="Arial" w:hAnsi="Arial" w:cs="Arial"/>
          <w:b/>
          <w:bCs/>
          <w:color w:val="000000"/>
        </w:rPr>
        <w:t>J.3.d</w:t>
      </w:r>
      <w:r w:rsidRPr="0000463F">
        <w:rPr>
          <w:rFonts w:ascii="Arial" w:hAnsi="Arial" w:cs="Arial"/>
          <w:b/>
          <w:bCs/>
          <w:color w:val="000000"/>
        </w:rPr>
        <w:tab/>
      </w:r>
      <w:r w:rsidRPr="0000463F">
        <w:rPr>
          <w:rFonts w:ascii="Arial" w:hAnsi="Arial" w:cs="Arial"/>
          <w:b/>
          <w:bCs/>
          <w:color w:val="000000"/>
        </w:rPr>
        <w:tab/>
      </w:r>
      <w:r w:rsidRPr="0000463F">
        <w:rPr>
          <w:rFonts w:ascii="Arial" w:hAnsi="Arial" w:cs="Arial"/>
          <w:b/>
          <w:bCs/>
          <w:color w:val="800000"/>
          <w:u w:val="single"/>
        </w:rPr>
        <w:t>Reporting Requirements</w:t>
      </w:r>
      <w:r w:rsidRPr="0000463F">
        <w:rPr>
          <w:rFonts w:ascii="Arial" w:hAnsi="Arial" w:cs="Arial"/>
          <w:b/>
          <w:bCs/>
          <w:color w:val="000000"/>
        </w:rPr>
        <w:t>, Data reporting requirements for Continuous Opacity Monitoring Systems</w:t>
      </w:r>
      <w:r w:rsidRPr="0000463F">
        <w:rPr>
          <w:rFonts w:ascii="Arial" w:hAnsi="Arial" w:cs="Arial"/>
          <w:color w:val="000000"/>
        </w:rPr>
        <w:t xml:space="preserve"> </w:t>
      </w:r>
      <w:r w:rsidRPr="0000463F">
        <w:rPr>
          <w:rFonts w:ascii="Arial" w:hAnsi="Arial" w:cs="Arial"/>
          <w:b/>
          <w:bCs/>
          <w:color w:val="008000"/>
          <w:sz w:val="20"/>
          <w:szCs w:val="20"/>
        </w:rPr>
        <w:t>[40 CFR 60.7]</w:t>
      </w:r>
    </w:p>
    <w:p w:rsidR="00A252BB" w:rsidRPr="0000463F" w:rsidRDefault="00A252BB" w:rsidP="00491F75">
      <w:pPr>
        <w:pStyle w:val="Level4"/>
        <w:numPr>
          <w:ilvl w:val="3"/>
          <w:numId w:val="8"/>
        </w:numPr>
      </w:pPr>
      <w:r w:rsidRPr="0000463F">
        <w:t>The permittee shall comply with the following quarterly reporting requirements for the emissions unit and its continuous opacity monitoring system:</w:t>
      </w:r>
    </w:p>
    <w:p w:rsidR="00A252BB" w:rsidRPr="0000463F" w:rsidRDefault="00A252BB" w:rsidP="00A252BB">
      <w:pPr>
        <w:pStyle w:val="Level5"/>
        <w:numPr>
          <w:ilvl w:val="4"/>
          <w:numId w:val="1"/>
        </w:numPr>
      </w:pPr>
      <w:r w:rsidRPr="0000463F">
        <w:t>Pursuant to the monitoring, record keeping, and reporting requirements for continuous monitoring systems contained in 40 CFR Parts 60.7 and 60.13(h) and the requirements established in this permit, the permittee shall submit reports within 30 days following the end of each calendar quarter to the appropriate Ohio EPA District Office or local air agency, documenting all instances of opacity values in excess of any limitation specified in this permit, 40 CFR Part 60, OAC rule 3745</w:t>
      </w:r>
      <w:r w:rsidRPr="0000463F">
        <w:noBreakHyphen/>
        <w:t>17</w:t>
      </w:r>
      <w:r w:rsidRPr="0000463F">
        <w:noBreakHyphen/>
        <w:t>07, and any other applicable rules or regulations.  The report shall document the date, commencement and completion times, duration, and magnitude (percent opacity) of each 6-minute block average exceeding the applicable opacity limitation(s), as well as, the reason (if known) and the corrective actions taken (if any) for each exceedance.</w:t>
      </w:r>
    </w:p>
    <w:p w:rsidR="00A252BB" w:rsidRPr="0000463F" w:rsidRDefault="00A252BB" w:rsidP="00A252BB">
      <w:pPr>
        <w:pStyle w:val="Level5"/>
        <w:numPr>
          <w:ilvl w:val="4"/>
          <w:numId w:val="1"/>
        </w:numPr>
      </w:pPr>
      <w:r w:rsidRPr="0000463F">
        <w:t>These quarterly reports shall be submitted by January 30, April 30, July 30, and October 30 of each year and shall include the following:</w:t>
      </w:r>
    </w:p>
    <w:p w:rsidR="00A252BB" w:rsidRPr="0000463F" w:rsidRDefault="00A252BB" w:rsidP="00A252BB">
      <w:pPr>
        <w:pStyle w:val="Level6"/>
        <w:numPr>
          <w:ilvl w:val="5"/>
          <w:numId w:val="3"/>
        </w:numPr>
      </w:pPr>
      <w:r w:rsidRPr="0000463F">
        <w:t>the facility name and address;</w:t>
      </w:r>
    </w:p>
    <w:p w:rsidR="00A252BB" w:rsidRPr="0000463F" w:rsidRDefault="00A252BB" w:rsidP="00A252BB">
      <w:pPr>
        <w:pStyle w:val="Level6"/>
        <w:numPr>
          <w:ilvl w:val="5"/>
          <w:numId w:val="3"/>
        </w:numPr>
      </w:pPr>
      <w:r w:rsidRPr="0000463F">
        <w:lastRenderedPageBreak/>
        <w:t>the manufacturer and model number of the continuous opacity monitor;</w:t>
      </w:r>
    </w:p>
    <w:p w:rsidR="00A252BB" w:rsidRPr="0000463F" w:rsidRDefault="00A252BB" w:rsidP="00A252BB">
      <w:pPr>
        <w:pStyle w:val="Level6"/>
        <w:numPr>
          <w:ilvl w:val="5"/>
          <w:numId w:val="3"/>
        </w:numPr>
      </w:pPr>
      <w:r w:rsidRPr="0000463F">
        <w:t>a description of any change in the equipment that comprises the continuous opacity monitoring system (COMS), including any change to the hardware, changes to the software that may affect COMS readings, and/or changes in the location of the COMS sample probe;</w:t>
      </w:r>
    </w:p>
    <w:p w:rsidR="00A252BB" w:rsidRPr="0000463F" w:rsidRDefault="00A252BB" w:rsidP="00A252BB">
      <w:pPr>
        <w:pStyle w:val="Level6"/>
        <w:numPr>
          <w:ilvl w:val="5"/>
          <w:numId w:val="3"/>
        </w:numPr>
      </w:pPr>
      <w:r w:rsidRPr="0000463F">
        <w:t xml:space="preserve">the excess emissions report (EER)*, i.e., a summary of any </w:t>
      </w:r>
      <w:r w:rsidR="00A32CA0" w:rsidRPr="0000463F">
        <w:t>exceedances</w:t>
      </w:r>
      <w:r w:rsidRPr="0000463F">
        <w:t xml:space="preserve"> during the calendar quarter, as specified above;</w:t>
      </w:r>
    </w:p>
    <w:p w:rsidR="00A252BB" w:rsidRPr="0000463F" w:rsidRDefault="00A252BB" w:rsidP="00A252BB">
      <w:pPr>
        <w:pStyle w:val="Level6"/>
        <w:numPr>
          <w:ilvl w:val="5"/>
          <w:numId w:val="3"/>
        </w:numPr>
      </w:pPr>
      <w:r w:rsidRPr="0000463F">
        <w:t>the total operating time (hours) of the emissions unit;</w:t>
      </w:r>
    </w:p>
    <w:p w:rsidR="00A252BB" w:rsidRPr="0000463F" w:rsidRDefault="00A252BB" w:rsidP="00A252BB">
      <w:pPr>
        <w:pStyle w:val="Level6"/>
        <w:numPr>
          <w:ilvl w:val="5"/>
          <w:numId w:val="3"/>
        </w:numPr>
      </w:pPr>
      <w:r w:rsidRPr="0000463F">
        <w:t>the total operating time of the continuous opacity monitoring system while the emissions unit was in operation;</w:t>
      </w:r>
    </w:p>
    <w:p w:rsidR="00A252BB" w:rsidRPr="0000463F" w:rsidRDefault="00A252BB" w:rsidP="00A252BB">
      <w:pPr>
        <w:pStyle w:val="Level6"/>
        <w:numPr>
          <w:ilvl w:val="5"/>
          <w:numId w:val="3"/>
        </w:numPr>
      </w:pPr>
      <w:r w:rsidRPr="0000463F">
        <w:t>the date, time, and duration of any/each malfunction** of the continuous opacity monitoring system, emissions unit, and/or control equipment;</w:t>
      </w:r>
    </w:p>
    <w:p w:rsidR="00A252BB" w:rsidRPr="0000463F" w:rsidRDefault="00A252BB" w:rsidP="00A252BB">
      <w:pPr>
        <w:pStyle w:val="Level6"/>
        <w:numPr>
          <w:ilvl w:val="5"/>
          <w:numId w:val="3"/>
        </w:numPr>
      </w:pPr>
      <w:r w:rsidRPr="0000463F">
        <w:t>the date, time, and duration of any downtime** of the continuous opacity monitoring system and/or control equipment while the emissions unit was in operation; and</w:t>
      </w:r>
    </w:p>
    <w:p w:rsidR="00A252BB" w:rsidRPr="0000463F" w:rsidRDefault="00A252BB" w:rsidP="00A252BB">
      <w:pPr>
        <w:pStyle w:val="Level6"/>
        <w:numPr>
          <w:ilvl w:val="5"/>
          <w:numId w:val="3"/>
        </w:numPr>
      </w:pPr>
      <w:r w:rsidRPr="0000463F">
        <w:t>the reason (if known) and the corrective actions taken (if any) for each event in (b)(vii) and (viii).</w:t>
      </w:r>
    </w:p>
    <w:p w:rsidR="00A252BB" w:rsidRPr="0000463F" w:rsidRDefault="00A252BB" w:rsidP="00010BF2">
      <w:pPr>
        <w:pStyle w:val="Level4Paragraph"/>
      </w:pPr>
      <w:r w:rsidRPr="0000463F">
        <w:t>Each report shall address the operations conducted and data obtained during the previous calendar quarter.</w:t>
      </w:r>
    </w:p>
    <w:p w:rsidR="00A252BB" w:rsidRPr="0000463F" w:rsidRDefault="00A252BB" w:rsidP="00010BF2">
      <w:pPr>
        <w:pStyle w:val="Level4Paragraph"/>
      </w:pPr>
      <w:r w:rsidRPr="0000463F">
        <w:t>* where no exceedance of the opacity limit has occurred or the continuous monitoring system(s) has/have not been inoperative, repaired, or adjusted during the calendar quarter, such information shall be documented in the quarterly EER report</w:t>
      </w:r>
    </w:p>
    <w:p w:rsidR="00A252BB" w:rsidRPr="0000463F" w:rsidRDefault="00A252BB" w:rsidP="00010BF2">
      <w:pPr>
        <w:pStyle w:val="Level4Paragraph"/>
      </w:pPr>
      <w:r w:rsidRPr="0000463F">
        <w:t xml:space="preserve">** each downtime and malfunction event shall be reported regardless </w:t>
      </w:r>
      <w:r w:rsidR="00370226">
        <w:t>of whether</w:t>
      </w:r>
      <w:r w:rsidRPr="0000463F">
        <w:t xml:space="preserve"> there is an exceedance of the opacity limit</w:t>
      </w:r>
    </w:p>
    <w:p w:rsidR="00A252BB" w:rsidRPr="00491F75" w:rsidRDefault="00A252BB" w:rsidP="00010BF2">
      <w:pPr>
        <w:pStyle w:val="Level4Paragraph"/>
        <w:rPr>
          <w:sz w:val="20"/>
          <w:szCs w:val="20"/>
        </w:rPr>
      </w:pPr>
      <w:r w:rsidRPr="00491F75">
        <w:rPr>
          <w:sz w:val="20"/>
          <w:szCs w:val="20"/>
        </w:rPr>
        <w:t>[40 CFR 60.7]</w:t>
      </w:r>
    </w:p>
    <w:p w:rsidR="00C3489C" w:rsidRPr="0000463F" w:rsidRDefault="00C3489C" w:rsidP="00491F75">
      <w:pPr>
        <w:pStyle w:val="Level4Paragraph"/>
        <w:ind w:left="0"/>
      </w:pPr>
    </w:p>
    <w:p w:rsidR="00A252BB" w:rsidRPr="0000463F" w:rsidRDefault="00A252B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00463F">
        <w:rPr>
          <w:rFonts w:ascii="Arial" w:hAnsi="Arial" w:cs="Arial"/>
          <w:b/>
          <w:bCs/>
          <w:color w:val="000000"/>
        </w:rPr>
        <w:t>J.3.e</w:t>
      </w:r>
      <w:r w:rsidRPr="0000463F">
        <w:rPr>
          <w:rFonts w:ascii="Arial" w:hAnsi="Arial" w:cs="Arial"/>
          <w:b/>
          <w:bCs/>
          <w:color w:val="000000"/>
        </w:rPr>
        <w:tab/>
      </w:r>
      <w:r w:rsidRPr="0000463F">
        <w:rPr>
          <w:rFonts w:ascii="Arial" w:hAnsi="Arial" w:cs="Arial"/>
          <w:b/>
          <w:bCs/>
          <w:color w:val="000000"/>
        </w:rPr>
        <w:tab/>
      </w:r>
      <w:r w:rsidRPr="0000463F">
        <w:rPr>
          <w:rFonts w:ascii="Arial" w:hAnsi="Arial" w:cs="Arial"/>
          <w:b/>
          <w:bCs/>
          <w:color w:val="800000"/>
          <w:u w:val="single"/>
        </w:rPr>
        <w:t>Testing Requirements</w:t>
      </w:r>
      <w:r w:rsidRPr="0000463F">
        <w:rPr>
          <w:rFonts w:ascii="Arial" w:hAnsi="Arial" w:cs="Arial"/>
          <w:b/>
          <w:bCs/>
          <w:color w:val="000000"/>
        </w:rPr>
        <w:t xml:space="preserve"> for Continuous Opacity Monitoring Systems </w:t>
      </w:r>
      <w:r w:rsidRPr="0000463F">
        <w:rPr>
          <w:rFonts w:ascii="Arial" w:hAnsi="Arial" w:cs="Arial"/>
          <w:b/>
          <w:bCs/>
          <w:color w:val="008000"/>
          <w:sz w:val="20"/>
          <w:szCs w:val="20"/>
        </w:rPr>
        <w:t>[40 CFR 60.13] and [40 CFR Part 60, Appendix B]</w:t>
      </w:r>
      <w:r w:rsidRPr="00CA7603">
        <w:rPr>
          <w:rFonts w:ascii="Arial" w:hAnsi="Arial" w:cs="Arial"/>
          <w:color w:val="365F91" w:themeColor="accent1" w:themeShade="BF"/>
        </w:rPr>
        <w:t xml:space="preserve"> (2 terms)</w:t>
      </w:r>
    </w:p>
    <w:p w:rsidR="00A252BB" w:rsidRPr="0000463F" w:rsidRDefault="00A252BB">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CA7603">
        <w:rPr>
          <w:rFonts w:ascii="Arial" w:hAnsi="Arial" w:cs="Arial"/>
          <w:b/>
          <w:bCs/>
          <w:color w:val="C00000"/>
        </w:rPr>
        <w:t>Note:</w:t>
      </w:r>
      <w:r w:rsidRPr="0000463F">
        <w:rPr>
          <w:rFonts w:ascii="Arial" w:hAnsi="Arial" w:cs="Arial"/>
          <w:b/>
          <w:bCs/>
          <w:i/>
          <w:iCs/>
          <w:color w:val="000000"/>
        </w:rPr>
        <w:tab/>
      </w:r>
      <w:r w:rsidRPr="00CA7603">
        <w:rPr>
          <w:rFonts w:ascii="Arial" w:hAnsi="Arial" w:cs="Arial"/>
          <w:b/>
          <w:bCs/>
          <w:i/>
          <w:iCs/>
          <w:color w:val="365F91" w:themeColor="accent1" w:themeShade="BF"/>
        </w:rPr>
        <w:t>These terms are for the testing requirements of the COM system only; compliance testing requirements for the BAT/BACT/LAER and other applicable regulations and limitations should be added.</w:t>
      </w:r>
    </w:p>
    <w:p w:rsidR="00A252BB" w:rsidRPr="00A32CA0" w:rsidRDefault="0026422A" w:rsidP="00491F75">
      <w:pPr>
        <w:pStyle w:val="Level4"/>
        <w:numPr>
          <w:ilvl w:val="3"/>
          <w:numId w:val="9"/>
        </w:numPr>
      </w:pPr>
      <w:r w:rsidRPr="009A285A">
        <w:t xml:space="preserve">Within 60 days of </w:t>
      </w:r>
      <w:r>
        <w:t>achieving the maximum production rate at which the emissions unit(s) will be operated, but not later than 180 days after initial startup</w:t>
      </w:r>
      <w:r w:rsidRPr="009A285A">
        <w:t xml:space="preserve">, </w:t>
      </w:r>
      <w:r w:rsidR="00A252BB" w:rsidRPr="00A32CA0">
        <w:t>the permittee shall conduct certification tests on the continuous opacity monitoring system equipment pursuant to 40 CFR Part 60, Appendix B, Performance Specification 1 and ORC section 3704.03(I).</w:t>
      </w:r>
    </w:p>
    <w:p w:rsidR="00A252BB" w:rsidRPr="0000463F" w:rsidRDefault="00A252BB" w:rsidP="00010BF2">
      <w:pPr>
        <w:pStyle w:val="Level4Paragraph"/>
      </w:pPr>
      <w:r w:rsidRPr="0000463F">
        <w:t>Personnel from the Ohio EPA Central Office and the appropriate Ohio EPA District Office or local air agency shall be notified 30 days prior to initiation of the applicable tests and shall be permitted to examine equipment and witness the certification tests.  Two copies of the test results shall be submitted to Ohio EPA, one copy to the appropriate Ohio EPA District Office or local air agency and one copy to Ohio EPA Central Office, and pursuant to OAC rule 3745-15-04</w:t>
      </w:r>
      <w:r w:rsidRPr="0000463F">
        <w:rPr>
          <w:i/>
          <w:iCs/>
        </w:rPr>
        <w:t>,</w:t>
      </w:r>
      <w:r w:rsidRPr="0000463F">
        <w:t xml:space="preserve"> within 30 days after the test is completed.</w:t>
      </w:r>
    </w:p>
    <w:p w:rsidR="00A252BB" w:rsidRPr="0000463F" w:rsidRDefault="00A252BB" w:rsidP="00010BF2">
      <w:pPr>
        <w:pStyle w:val="Level4Paragraph"/>
      </w:pPr>
      <w:r w:rsidRPr="0000463F">
        <w:lastRenderedPageBreak/>
        <w:t>Certification of the continuous opacity monitoring system shall be granted upon determination by the Ohio EPA, Central Office that the system meets the requirements of 40 CFR Part 60, Appendix B, Performance Specification 1; ORC section 3704.03(I); and ASTM D 6216-98.</w:t>
      </w:r>
    </w:p>
    <w:p w:rsidR="00A252BB" w:rsidRPr="00491F75" w:rsidRDefault="00A252BB" w:rsidP="00010BF2">
      <w:pPr>
        <w:pStyle w:val="Level4Paragraph"/>
        <w:rPr>
          <w:sz w:val="20"/>
          <w:szCs w:val="20"/>
        </w:rPr>
      </w:pPr>
      <w:r w:rsidRPr="00491F75">
        <w:rPr>
          <w:sz w:val="20"/>
          <w:szCs w:val="20"/>
        </w:rPr>
        <w:t>[40 CFR 60.13] and [40 CFR Part 60, Appendix B]</w:t>
      </w:r>
    </w:p>
    <w:p w:rsidR="00A252BB" w:rsidRPr="00A32CA0" w:rsidRDefault="00A252BB" w:rsidP="00A32CA0">
      <w:pPr>
        <w:pStyle w:val="Level4"/>
      </w:pPr>
      <w:r w:rsidRPr="00A32CA0">
        <w:t>Ongoing compliance with the opacity limitation contained in this permit, 40 CFR Part 60, and any other applicable standard(s) shall be demonstrated through the data collected as required in the Monitoring and Record keeping Section of this permit; and through demonstration of compliance with the quality assurance/quality control plan, which shall meet the testing and recertification requirements of 40 CFR Part 60.</w:t>
      </w:r>
    </w:p>
    <w:p w:rsidR="00A252BB" w:rsidRPr="00491F75" w:rsidRDefault="00164B84" w:rsidP="00010BF2">
      <w:pPr>
        <w:pStyle w:val="Level4Paragraph"/>
        <w:rPr>
          <w:sz w:val="20"/>
          <w:szCs w:val="20"/>
        </w:rPr>
      </w:pPr>
      <w:r w:rsidRPr="00943370">
        <w:rPr>
          <w:sz w:val="20"/>
          <w:szCs w:val="20"/>
        </w:rPr>
        <w:t>[40 CFR 60.</w:t>
      </w:r>
      <w:r>
        <w:rPr>
          <w:sz w:val="20"/>
          <w:szCs w:val="20"/>
        </w:rPr>
        <w:t>8</w:t>
      </w:r>
      <w:r w:rsidRPr="00943370">
        <w:rPr>
          <w:sz w:val="20"/>
          <w:szCs w:val="20"/>
        </w:rPr>
        <w:t>]</w:t>
      </w:r>
      <w:r>
        <w:rPr>
          <w:sz w:val="20"/>
          <w:szCs w:val="20"/>
        </w:rPr>
        <w:t>;</w:t>
      </w:r>
      <w:r w:rsidRPr="00491F75">
        <w:rPr>
          <w:sz w:val="20"/>
          <w:szCs w:val="20"/>
        </w:rPr>
        <w:t xml:space="preserve"> </w:t>
      </w:r>
      <w:r w:rsidR="00A252BB" w:rsidRPr="00491F75">
        <w:rPr>
          <w:sz w:val="20"/>
          <w:szCs w:val="20"/>
        </w:rPr>
        <w:t>[40 CFR 60.13] and [40 CFR Part 60, Appendix B]</w:t>
      </w:r>
    </w:p>
    <w:p w:rsidR="00C3489C" w:rsidRPr="00C3489C" w:rsidRDefault="00C3489C" w:rsidP="00C3489C">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bookmarkStart w:id="0" w:name="_GoBack"/>
      <w:bookmarkEnd w:id="0"/>
    </w:p>
    <w:sectPr w:rsidR="00C3489C" w:rsidRPr="00C3489C" w:rsidSect="003C574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4A80A00A"/>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67B6"/>
    <w:rsid w:val="000E27FD"/>
    <w:rsid w:val="000E376F"/>
    <w:rsid w:val="00164B84"/>
    <w:rsid w:val="00210E9E"/>
    <w:rsid w:val="002110C1"/>
    <w:rsid w:val="0026422A"/>
    <w:rsid w:val="00370226"/>
    <w:rsid w:val="00447BD1"/>
    <w:rsid w:val="00491F75"/>
    <w:rsid w:val="006F16F3"/>
    <w:rsid w:val="007657AE"/>
    <w:rsid w:val="00787D73"/>
    <w:rsid w:val="00A239B2"/>
    <w:rsid w:val="00A252BB"/>
    <w:rsid w:val="00A32CA0"/>
    <w:rsid w:val="00A72A50"/>
    <w:rsid w:val="00AD55F1"/>
    <w:rsid w:val="00AF550A"/>
    <w:rsid w:val="00B7383D"/>
    <w:rsid w:val="00C1277D"/>
    <w:rsid w:val="00C3489C"/>
    <w:rsid w:val="00CA7603"/>
    <w:rsid w:val="00E066C0"/>
    <w:rsid w:val="00E46AAE"/>
    <w:rsid w:val="00E742D3"/>
    <w:rsid w:val="00EC2862"/>
    <w:rsid w:val="00ED288B"/>
    <w:rsid w:val="00F4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F984E"/>
  <w15:docId w15:val="{ACB2DA1D-8945-46D4-9D34-72B11AF1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1362</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10</cp:revision>
  <dcterms:created xsi:type="dcterms:W3CDTF">2008-05-29T18:15:00Z</dcterms:created>
  <dcterms:modified xsi:type="dcterms:W3CDTF">2016-05-31T16:13:00Z</dcterms:modified>
</cp:coreProperties>
</file>