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F98" w:rsidRPr="00AF5F98" w:rsidRDefault="00AF5F98" w:rsidP="00AF5F98">
      <w:pPr>
        <w:tabs>
          <w:tab w:val="left" w:pos="-48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440" w:hanging="1440"/>
        <w:rPr>
          <w:rFonts w:cs="Arial"/>
          <w:b/>
          <w:bCs/>
          <w:color w:val="31849B"/>
        </w:rPr>
      </w:pPr>
      <w:r>
        <w:rPr>
          <w:rFonts w:cs="Arial"/>
          <w:b/>
          <w:bCs/>
          <w:color w:val="31849B"/>
        </w:rPr>
        <w:t>Terms Last Revised: 6/01</w:t>
      </w:r>
      <w:r w:rsidRPr="006F701A">
        <w:rPr>
          <w:rFonts w:cs="Arial"/>
          <w:b/>
          <w:bCs/>
          <w:color w:val="31849B"/>
        </w:rPr>
        <w:t xml:space="preserve">/2016 </w:t>
      </w:r>
    </w:p>
    <w:p w:rsidR="00342DAD" w:rsidRPr="000F220A" w:rsidRDefault="00342DAD">
      <w:pPr>
        <w:tabs>
          <w:tab w:val="left" w:pos="-1440"/>
        </w:tabs>
        <w:ind w:left="720"/>
        <w:rPr>
          <w:rFonts w:ascii="Arial" w:hAnsi="Arial" w:cs="Century Gothic"/>
          <w:color w:val="000000"/>
        </w:rPr>
      </w:pPr>
      <w:r w:rsidRPr="000F220A">
        <w:rPr>
          <w:rFonts w:ascii="Arial" w:hAnsi="Arial" w:cs="Century Gothic"/>
          <w:b/>
          <w:bCs/>
        </w:rPr>
        <w:t>C1</w:t>
      </w:r>
      <w:r w:rsidRPr="000F220A">
        <w:rPr>
          <w:rFonts w:ascii="Arial" w:hAnsi="Arial" w:cs="Century Gothic"/>
          <w:b/>
          <w:bCs/>
        </w:rPr>
        <w:tab/>
        <w:t xml:space="preserve">Cold Cleaners </w:t>
      </w:r>
      <w:proofErr w:type="gramStart"/>
      <w:r w:rsidRPr="000F220A">
        <w:rPr>
          <w:rFonts w:ascii="Arial" w:hAnsi="Arial" w:cs="Century Gothic"/>
          <w:b/>
          <w:bCs/>
        </w:rPr>
        <w:t>not</w:t>
      </w:r>
      <w:proofErr w:type="gramEnd"/>
      <w:r w:rsidRPr="000F220A">
        <w:rPr>
          <w:rFonts w:ascii="Arial" w:hAnsi="Arial" w:cs="Century Gothic"/>
          <w:b/>
          <w:bCs/>
        </w:rPr>
        <w:t xml:space="preserve"> Subject to 40 CFR 63, Subpart T</w:t>
      </w:r>
      <w:r w:rsidRPr="000F220A">
        <w:rPr>
          <w:rFonts w:ascii="Arial" w:hAnsi="Arial" w:cs="Century Gothic"/>
        </w:rPr>
        <w:t xml:space="preserve"> </w:t>
      </w:r>
      <w:r w:rsidRPr="000F220A">
        <w:rPr>
          <w:rFonts w:ascii="Arial" w:hAnsi="Arial" w:cs="Century Gothic"/>
          <w:b/>
          <w:bCs/>
          <w:color w:val="008000"/>
          <w:sz w:val="20"/>
          <w:szCs w:val="20"/>
        </w:rPr>
        <w:t>[OAC rule 3745-21-09(O)(2)]</w:t>
      </w:r>
    </w:p>
    <w:p w:rsidR="00342DAD" w:rsidRPr="000F220A" w:rsidRDefault="00342DAD" w:rsidP="002A199A">
      <w:pPr>
        <w:ind w:left="0" w:firstLine="0"/>
        <w:rPr>
          <w:rFonts w:ascii="Arial" w:hAnsi="Arial" w:cs="Century Gothic"/>
          <w:color w:val="000000"/>
        </w:rPr>
      </w:pPr>
    </w:p>
    <w:p w:rsidR="00342DAD" w:rsidRPr="00AF5F98" w:rsidRDefault="00342DAD" w:rsidP="00204959">
      <w:pPr>
        <w:ind w:left="0" w:firstLine="0"/>
        <w:rPr>
          <w:rFonts w:ascii="Arial" w:hAnsi="Arial" w:cs="Century Gothic"/>
          <w:color w:val="365F91" w:themeColor="accent1" w:themeShade="BF"/>
        </w:rPr>
      </w:pPr>
      <w:r w:rsidRPr="00AF5F98">
        <w:rPr>
          <w:rFonts w:ascii="Arial" w:hAnsi="Arial" w:cs="Century Gothic"/>
          <w:b/>
          <w:bCs/>
          <w:color w:val="365F91" w:themeColor="accent1" w:themeShade="BF"/>
        </w:rPr>
        <w:t>Template Terms for Cold Cleaners:</w:t>
      </w:r>
    </w:p>
    <w:p w:rsidR="00342DAD" w:rsidRPr="000F220A" w:rsidRDefault="00342DAD">
      <w:pPr>
        <w:tabs>
          <w:tab w:val="left" w:pos="-480"/>
          <w:tab w:val="left" w:pos="0"/>
          <w:tab w:val="left" w:pos="720"/>
          <w:tab w:val="left" w:pos="107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074" w:hanging="1074"/>
        <w:rPr>
          <w:rFonts w:ascii="Arial" w:hAnsi="Arial" w:cs="Century Gothic"/>
          <w:color w:val="000000"/>
        </w:rPr>
      </w:pPr>
      <w:r w:rsidRPr="000F220A">
        <w:rPr>
          <w:rFonts w:ascii="Arial" w:hAnsi="Arial" w:cs="Century Gothic"/>
          <w:b/>
          <w:bCs/>
          <w:color w:val="000000"/>
        </w:rPr>
        <w:t>C1C</w:t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AF5F98">
        <w:rPr>
          <w:rFonts w:ascii="Arial" w:hAnsi="Arial" w:cs="Century Gothic"/>
          <w:b/>
          <w:bCs/>
          <w:color w:val="C00000"/>
        </w:rPr>
        <w:t>Cold Cleaners</w:t>
      </w:r>
      <w:r w:rsidRPr="000F220A">
        <w:rPr>
          <w:rFonts w:ascii="Arial" w:hAnsi="Arial" w:cs="Century Gothic"/>
          <w:b/>
          <w:bCs/>
          <w:color w:val="000000"/>
        </w:rPr>
        <w:t xml:space="preserve"> using a </w:t>
      </w:r>
      <w:r w:rsidRPr="00AF5F98">
        <w:rPr>
          <w:rFonts w:ascii="Arial" w:hAnsi="Arial" w:cs="Century Gothic"/>
          <w:b/>
          <w:bCs/>
          <w:color w:val="D60093"/>
        </w:rPr>
        <w:t>Cover</w:t>
      </w:r>
      <w:r w:rsidRPr="000F220A">
        <w:rPr>
          <w:rFonts w:ascii="Arial" w:hAnsi="Arial" w:cs="Century Gothic"/>
          <w:b/>
          <w:bCs/>
          <w:color w:val="000000"/>
        </w:rPr>
        <w:t xml:space="preserve"> to demonstrate compliance and where the</w:t>
      </w:r>
      <w:r w:rsidRPr="0037256F">
        <w:rPr>
          <w:rFonts w:ascii="Arial" w:hAnsi="Arial" w:cs="Century Gothic"/>
          <w:b/>
          <w:bCs/>
          <w:color w:val="000000"/>
        </w:rPr>
        <w:t xml:space="preserve"> </w:t>
      </w:r>
      <w:r w:rsidRPr="000F220A">
        <w:rPr>
          <w:rFonts w:ascii="Arial" w:hAnsi="Arial" w:cs="Century Gothic"/>
          <w:b/>
          <w:bCs/>
          <w:color w:val="000000"/>
        </w:rPr>
        <w:t xml:space="preserve">Solvent Vapor Pressure is </w:t>
      </w:r>
      <w:r w:rsidRPr="00AF5F98">
        <w:rPr>
          <w:rFonts w:ascii="Arial" w:hAnsi="Arial" w:cs="Century Gothic"/>
          <w:b/>
          <w:bCs/>
          <w:color w:val="D60093"/>
        </w:rPr>
        <w:t>less than 0.6 pound/square inch</w:t>
      </w:r>
      <w:r w:rsidRPr="000F220A">
        <w:rPr>
          <w:rFonts w:ascii="Arial" w:hAnsi="Arial" w:cs="Century Gothic"/>
          <w:b/>
          <w:bCs/>
          <w:color w:val="000000"/>
        </w:rPr>
        <w:t xml:space="preserve"> absolute measured at 100</w:t>
      </w:r>
      <w:r w:rsidRPr="000F220A">
        <w:rPr>
          <w:rFonts w:ascii="Arial" w:hAnsi="Arial" w:cs="Century Gothic"/>
          <w:b/>
          <w:bCs/>
          <w:color w:val="000000"/>
        </w:rPr>
        <w:sym w:font="WP MathA" w:char="F045"/>
      </w:r>
      <w:r w:rsidRPr="000F220A">
        <w:rPr>
          <w:rFonts w:ascii="Arial" w:hAnsi="Arial" w:cs="Century Gothic"/>
          <w:b/>
          <w:bCs/>
          <w:color w:val="000000"/>
        </w:rPr>
        <w:t xml:space="preserve"> Fahrenheit and the solvent is </w:t>
      </w:r>
      <w:r w:rsidRPr="00AF5F98">
        <w:rPr>
          <w:rFonts w:ascii="Arial" w:hAnsi="Arial" w:cs="Century Gothic"/>
          <w:b/>
          <w:bCs/>
          <w:color w:val="D60093"/>
        </w:rPr>
        <w:t>not heated above 120 Fahrenheit</w:t>
      </w:r>
      <w:r w:rsidRPr="000F220A">
        <w:rPr>
          <w:rFonts w:ascii="Arial" w:hAnsi="Arial" w:cs="Century Gothic"/>
          <w:b/>
          <w:bCs/>
          <w:color w:val="000000"/>
        </w:rPr>
        <w:t xml:space="preserve"> </w:t>
      </w:r>
      <w:r w:rsidRPr="000F220A">
        <w:rPr>
          <w:rFonts w:ascii="Arial" w:hAnsi="Arial" w:cs="Century Gothic"/>
          <w:b/>
          <w:bCs/>
          <w:color w:val="008000"/>
          <w:sz w:val="20"/>
          <w:szCs w:val="20"/>
        </w:rPr>
        <w:t>[OAC rule 3745-21-09(O)(2)]</w:t>
      </w:r>
    </w:p>
    <w:p w:rsidR="00342DAD" w:rsidRPr="000F220A" w:rsidRDefault="00342DAD">
      <w:pPr>
        <w:tabs>
          <w:tab w:val="left" w:pos="-480"/>
          <w:tab w:val="left" w:pos="0"/>
          <w:tab w:val="left" w:pos="720"/>
          <w:tab w:val="left" w:pos="107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074" w:hanging="1074"/>
        <w:rPr>
          <w:rFonts w:ascii="Arial" w:hAnsi="Arial" w:cs="Century Gothic"/>
          <w:color w:val="000000"/>
        </w:rPr>
      </w:pPr>
      <w:r w:rsidRPr="000F220A">
        <w:rPr>
          <w:rFonts w:ascii="Arial" w:hAnsi="Arial" w:cs="Century Gothic"/>
          <w:b/>
          <w:bCs/>
          <w:color w:val="000000"/>
        </w:rPr>
        <w:t>C1A</w:t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AF5F98">
        <w:rPr>
          <w:rFonts w:ascii="Arial" w:hAnsi="Arial" w:cs="Century Gothic"/>
          <w:b/>
          <w:bCs/>
          <w:color w:val="C00000"/>
        </w:rPr>
        <w:t>Cold Cleaners</w:t>
      </w:r>
      <w:r w:rsidRPr="000F220A">
        <w:rPr>
          <w:rFonts w:ascii="Arial" w:hAnsi="Arial" w:cs="Century Gothic"/>
          <w:b/>
          <w:bCs/>
          <w:color w:val="000000"/>
        </w:rPr>
        <w:t xml:space="preserve"> using a </w:t>
      </w:r>
      <w:r w:rsidRPr="00AF5F98">
        <w:rPr>
          <w:rFonts w:ascii="Arial" w:hAnsi="Arial" w:cs="Century Gothic"/>
          <w:b/>
          <w:bCs/>
          <w:color w:val="D60093"/>
        </w:rPr>
        <w:t>Carbon Adsorption</w:t>
      </w:r>
      <w:r w:rsidRPr="000F220A">
        <w:rPr>
          <w:rFonts w:ascii="Arial" w:hAnsi="Arial" w:cs="Century Gothic"/>
          <w:b/>
          <w:bCs/>
          <w:color w:val="000000"/>
        </w:rPr>
        <w:t xml:space="preserve"> system to demonstrate compliance </w:t>
      </w:r>
      <w:r w:rsidRPr="000F220A">
        <w:rPr>
          <w:rFonts w:ascii="Arial" w:hAnsi="Arial" w:cs="Century Gothic"/>
          <w:b/>
          <w:bCs/>
          <w:color w:val="008000"/>
          <w:sz w:val="20"/>
          <w:szCs w:val="20"/>
        </w:rPr>
        <w:t>[OAC rule 3745-21-09(O)(2)]</w:t>
      </w:r>
    </w:p>
    <w:p w:rsidR="00342DAD" w:rsidRPr="000F220A" w:rsidRDefault="00342DAD">
      <w:pPr>
        <w:tabs>
          <w:tab w:val="left" w:pos="-480"/>
          <w:tab w:val="left" w:pos="0"/>
          <w:tab w:val="left" w:pos="720"/>
          <w:tab w:val="left" w:pos="107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074" w:hanging="1074"/>
        <w:rPr>
          <w:rFonts w:ascii="Arial" w:hAnsi="Arial" w:cs="Century Gothic"/>
          <w:color w:val="000000"/>
        </w:rPr>
      </w:pPr>
      <w:r w:rsidRPr="000F220A">
        <w:rPr>
          <w:rFonts w:ascii="Arial" w:hAnsi="Arial" w:cs="Century Gothic"/>
          <w:b/>
          <w:bCs/>
          <w:color w:val="000000"/>
        </w:rPr>
        <w:t>C1R</w:t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AF5F98">
        <w:rPr>
          <w:rFonts w:ascii="Arial" w:hAnsi="Arial" w:cs="Century Gothic"/>
          <w:b/>
          <w:bCs/>
          <w:color w:val="C00000"/>
        </w:rPr>
        <w:t>Cold Cleaners</w:t>
      </w:r>
      <w:r w:rsidRPr="000F220A">
        <w:rPr>
          <w:rFonts w:ascii="Arial" w:hAnsi="Arial" w:cs="Century Gothic"/>
          <w:b/>
          <w:bCs/>
          <w:color w:val="000000"/>
        </w:rPr>
        <w:t xml:space="preserve"> using a </w:t>
      </w:r>
      <w:r w:rsidRPr="00AF5F98">
        <w:rPr>
          <w:rFonts w:ascii="Arial" w:hAnsi="Arial" w:cs="Century Gothic"/>
          <w:b/>
          <w:bCs/>
          <w:color w:val="D60093"/>
        </w:rPr>
        <w:t>Refrigerated Chiller</w:t>
      </w:r>
      <w:r w:rsidRPr="000F220A">
        <w:rPr>
          <w:rFonts w:ascii="Arial" w:hAnsi="Arial" w:cs="Century Gothic"/>
          <w:b/>
          <w:bCs/>
          <w:color w:val="000000"/>
        </w:rPr>
        <w:t xml:space="preserve"> to demonstrate compliance </w:t>
      </w:r>
      <w:r w:rsidRPr="000F220A">
        <w:rPr>
          <w:rFonts w:ascii="Arial" w:hAnsi="Arial" w:cs="Century Gothic"/>
          <w:b/>
          <w:bCs/>
          <w:color w:val="008000"/>
          <w:sz w:val="20"/>
          <w:szCs w:val="20"/>
        </w:rPr>
        <w:t>[OAC rule 3745-21-09(O)(2)]</w:t>
      </w:r>
    </w:p>
    <w:p w:rsidR="00342DAD" w:rsidRPr="000F220A" w:rsidRDefault="00342DAD">
      <w:pPr>
        <w:tabs>
          <w:tab w:val="left" w:pos="-480"/>
          <w:tab w:val="left" w:pos="0"/>
          <w:tab w:val="left" w:pos="720"/>
          <w:tab w:val="left" w:pos="107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074" w:hanging="1074"/>
        <w:rPr>
          <w:rFonts w:ascii="Arial" w:hAnsi="Arial" w:cs="Century Gothic"/>
          <w:color w:val="000000"/>
        </w:rPr>
      </w:pPr>
      <w:r w:rsidRPr="000F220A">
        <w:rPr>
          <w:rFonts w:ascii="Arial" w:hAnsi="Arial" w:cs="Century Gothic"/>
          <w:b/>
          <w:bCs/>
          <w:color w:val="000000"/>
        </w:rPr>
        <w:t>C1F</w:t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AF5F98">
        <w:rPr>
          <w:rFonts w:ascii="Arial" w:hAnsi="Arial" w:cs="Century Gothic"/>
          <w:b/>
          <w:bCs/>
          <w:color w:val="C00000"/>
        </w:rPr>
        <w:t>Cold Cleaners</w:t>
      </w:r>
      <w:r w:rsidRPr="000F220A">
        <w:rPr>
          <w:rFonts w:ascii="Arial" w:hAnsi="Arial" w:cs="Century Gothic"/>
          <w:b/>
          <w:bCs/>
          <w:color w:val="000000"/>
        </w:rPr>
        <w:t xml:space="preserve"> using a </w:t>
      </w:r>
      <w:r w:rsidRPr="00AF5F98">
        <w:rPr>
          <w:rFonts w:ascii="Arial" w:hAnsi="Arial" w:cs="Century Gothic"/>
          <w:b/>
          <w:bCs/>
          <w:color w:val="D60093"/>
        </w:rPr>
        <w:t>Freeboard Ratio</w:t>
      </w:r>
      <w:r w:rsidRPr="000F220A">
        <w:rPr>
          <w:rFonts w:ascii="Arial" w:hAnsi="Arial" w:cs="Century Gothic"/>
          <w:b/>
          <w:bCs/>
          <w:color w:val="000000"/>
        </w:rPr>
        <w:t xml:space="preserve"> to demonstrate compliance </w:t>
      </w:r>
      <w:r w:rsidRPr="000F220A">
        <w:rPr>
          <w:rFonts w:ascii="Arial" w:hAnsi="Arial" w:cs="Century Gothic"/>
          <w:b/>
          <w:bCs/>
          <w:color w:val="008000"/>
          <w:sz w:val="20"/>
          <w:szCs w:val="20"/>
        </w:rPr>
        <w:t>[OAC rule 3745-21-09(O)(2)]</w:t>
      </w:r>
    </w:p>
    <w:p w:rsidR="00342DAD" w:rsidRPr="000F220A" w:rsidRDefault="00342DAD">
      <w:pPr>
        <w:tabs>
          <w:tab w:val="left" w:pos="-480"/>
          <w:tab w:val="left" w:pos="0"/>
          <w:tab w:val="left" w:pos="720"/>
          <w:tab w:val="left" w:pos="107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074" w:hanging="1074"/>
        <w:rPr>
          <w:rFonts w:ascii="Arial" w:hAnsi="Arial" w:cs="Century Gothic"/>
          <w:color w:val="000000"/>
        </w:rPr>
      </w:pPr>
      <w:r w:rsidRPr="000F220A">
        <w:rPr>
          <w:rFonts w:ascii="Arial" w:hAnsi="Arial" w:cs="Century Gothic"/>
          <w:b/>
          <w:bCs/>
          <w:color w:val="000000"/>
        </w:rPr>
        <w:t>C1W</w:t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AF5F98">
        <w:rPr>
          <w:rFonts w:ascii="Arial" w:hAnsi="Arial" w:cs="Century Gothic"/>
          <w:b/>
          <w:bCs/>
          <w:color w:val="C00000"/>
        </w:rPr>
        <w:t>Cold Cleaners</w:t>
      </w:r>
      <w:r w:rsidRPr="000F220A">
        <w:rPr>
          <w:rFonts w:ascii="Arial" w:hAnsi="Arial" w:cs="Century Gothic"/>
          <w:b/>
          <w:bCs/>
          <w:color w:val="000000"/>
        </w:rPr>
        <w:t xml:space="preserve"> using a </w:t>
      </w:r>
      <w:r w:rsidRPr="00AF5F98">
        <w:rPr>
          <w:rFonts w:ascii="Arial" w:hAnsi="Arial" w:cs="Century Gothic"/>
          <w:b/>
          <w:bCs/>
          <w:color w:val="D60093"/>
        </w:rPr>
        <w:t>Water Cover</w:t>
      </w:r>
      <w:r w:rsidRPr="000F220A">
        <w:rPr>
          <w:rFonts w:ascii="Arial" w:hAnsi="Arial" w:cs="Century Gothic"/>
          <w:b/>
          <w:bCs/>
          <w:color w:val="000000"/>
        </w:rPr>
        <w:t xml:space="preserve"> to demonstrate compliance </w:t>
      </w:r>
      <w:r w:rsidRPr="000F220A">
        <w:rPr>
          <w:rFonts w:ascii="Arial" w:hAnsi="Arial" w:cs="Century Gothic"/>
          <w:b/>
          <w:bCs/>
          <w:color w:val="008000"/>
          <w:sz w:val="20"/>
          <w:szCs w:val="20"/>
        </w:rPr>
        <w:t>[OAC rule 3745-21-09(O)(2)]</w:t>
      </w:r>
    </w:p>
    <w:p w:rsidR="00342DAD" w:rsidRPr="000F220A" w:rsidRDefault="00342DAD">
      <w:pPr>
        <w:tabs>
          <w:tab w:val="left" w:pos="-480"/>
          <w:tab w:val="left" w:pos="0"/>
          <w:tab w:val="left" w:pos="720"/>
          <w:tab w:val="left" w:pos="107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074" w:hanging="1074"/>
        <w:rPr>
          <w:rFonts w:ascii="Arial" w:hAnsi="Arial" w:cs="Century Gothic"/>
          <w:color w:val="000000"/>
        </w:rPr>
      </w:pPr>
      <w:r w:rsidRPr="000F220A">
        <w:rPr>
          <w:rFonts w:ascii="Arial" w:hAnsi="Arial" w:cs="Century Gothic"/>
          <w:b/>
          <w:bCs/>
          <w:color w:val="000000"/>
        </w:rPr>
        <w:t>C1S</w:t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AF5F98">
        <w:rPr>
          <w:rFonts w:ascii="Arial" w:hAnsi="Arial" w:cs="Century Gothic"/>
          <w:b/>
          <w:bCs/>
          <w:color w:val="C00000"/>
        </w:rPr>
        <w:t>Cold Cleaners</w:t>
      </w:r>
      <w:r w:rsidRPr="000F220A">
        <w:rPr>
          <w:rFonts w:ascii="Arial" w:hAnsi="Arial" w:cs="Century Gothic"/>
          <w:b/>
          <w:bCs/>
          <w:color w:val="000000"/>
        </w:rPr>
        <w:t xml:space="preserve"> using a </w:t>
      </w:r>
      <w:r w:rsidRPr="00AF5F98">
        <w:rPr>
          <w:rFonts w:ascii="Arial" w:hAnsi="Arial" w:cs="Century Gothic"/>
          <w:b/>
          <w:bCs/>
          <w:color w:val="D60093"/>
        </w:rPr>
        <w:t>Remote Solvent Reservoir</w:t>
      </w:r>
      <w:r w:rsidRPr="000F220A">
        <w:rPr>
          <w:rFonts w:ascii="Arial" w:hAnsi="Arial" w:cs="Century Gothic"/>
          <w:b/>
          <w:bCs/>
          <w:color w:val="000000"/>
        </w:rPr>
        <w:t xml:space="preserve"> to demonstrate compliance and where the solvent </w:t>
      </w:r>
      <w:r w:rsidRPr="000F220A">
        <w:rPr>
          <w:rFonts w:ascii="Arial" w:hAnsi="Arial" w:cs="Century Gothic"/>
          <w:b/>
          <w:bCs/>
          <w:color w:val="000000"/>
          <w:u w:val="single"/>
        </w:rPr>
        <w:t>vapor pressure is less than 0.6 pound/square inch</w:t>
      </w:r>
      <w:r w:rsidRPr="000F220A">
        <w:rPr>
          <w:rFonts w:ascii="Arial" w:hAnsi="Arial" w:cs="Century Gothic"/>
          <w:b/>
          <w:bCs/>
          <w:color w:val="000000"/>
        </w:rPr>
        <w:t xml:space="preserve"> absolute measured at 100</w:t>
      </w:r>
      <w:r w:rsidRPr="000F220A">
        <w:rPr>
          <w:rFonts w:ascii="Arial" w:hAnsi="Arial" w:cs="Century Gothic"/>
          <w:b/>
          <w:bCs/>
          <w:color w:val="000000"/>
        </w:rPr>
        <w:sym w:font="WP MathA" w:char="F045"/>
      </w:r>
      <w:r w:rsidRPr="000F220A">
        <w:rPr>
          <w:rFonts w:ascii="Arial" w:hAnsi="Arial" w:cs="Century Gothic"/>
          <w:b/>
          <w:bCs/>
          <w:color w:val="000000"/>
        </w:rPr>
        <w:t xml:space="preserve"> Fahrenheit and the solvent is </w:t>
      </w:r>
      <w:r w:rsidRPr="000F220A">
        <w:rPr>
          <w:rFonts w:ascii="Arial" w:hAnsi="Arial" w:cs="Century Gothic"/>
          <w:b/>
          <w:bCs/>
          <w:color w:val="000000"/>
          <w:u w:val="single"/>
        </w:rPr>
        <w:t>not heated above 120 Fahrenheit</w:t>
      </w:r>
      <w:r w:rsidRPr="000F220A">
        <w:rPr>
          <w:rFonts w:ascii="Arial" w:hAnsi="Arial" w:cs="Century Gothic"/>
          <w:b/>
          <w:bCs/>
          <w:color w:val="000000"/>
        </w:rPr>
        <w:t xml:space="preserve"> </w:t>
      </w:r>
      <w:r w:rsidRPr="000F220A">
        <w:rPr>
          <w:rFonts w:ascii="Arial" w:hAnsi="Arial" w:cs="Century Gothic"/>
          <w:b/>
          <w:bCs/>
          <w:color w:val="008000"/>
          <w:sz w:val="20"/>
          <w:szCs w:val="20"/>
        </w:rPr>
        <w:t>[OAC rule 3745-21-09(O)(2)]</w:t>
      </w:r>
    </w:p>
    <w:p w:rsidR="00342DAD" w:rsidRPr="000F220A" w:rsidRDefault="00342DAD">
      <w:pPr>
        <w:tabs>
          <w:tab w:val="left" w:pos="-480"/>
          <w:tab w:val="left" w:pos="0"/>
          <w:tab w:val="left" w:pos="720"/>
          <w:tab w:val="left" w:pos="107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074" w:hanging="1074"/>
        <w:rPr>
          <w:rFonts w:ascii="Arial" w:hAnsi="Arial" w:cs="Century Gothic"/>
          <w:color w:val="000000"/>
        </w:rPr>
      </w:pPr>
      <w:r w:rsidRPr="000F220A">
        <w:rPr>
          <w:rFonts w:ascii="Arial" w:hAnsi="Arial" w:cs="Century Gothic"/>
          <w:b/>
          <w:bCs/>
          <w:color w:val="000000"/>
        </w:rPr>
        <w:t>C1L</w:t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0F220A">
        <w:rPr>
          <w:rFonts w:ascii="Arial" w:hAnsi="Arial" w:cs="Century Gothic"/>
          <w:b/>
          <w:bCs/>
          <w:color w:val="000000"/>
        </w:rPr>
        <w:tab/>
        <w:t>Additional requirements for</w:t>
      </w:r>
      <w:r w:rsidRPr="000F220A">
        <w:rPr>
          <w:rFonts w:ascii="Arial" w:hAnsi="Arial" w:cs="Century Gothic"/>
          <w:color w:val="000000"/>
        </w:rPr>
        <w:t xml:space="preserve"> </w:t>
      </w:r>
      <w:r w:rsidRPr="00AF5F98">
        <w:rPr>
          <w:rFonts w:ascii="Arial" w:hAnsi="Arial" w:cs="Century Gothic"/>
          <w:b/>
          <w:bCs/>
          <w:color w:val="C00000"/>
        </w:rPr>
        <w:t>Cold Cleaners</w:t>
      </w:r>
      <w:r w:rsidRPr="000F220A">
        <w:rPr>
          <w:rFonts w:ascii="Arial" w:hAnsi="Arial" w:cs="Century Gothic"/>
          <w:b/>
          <w:bCs/>
          <w:color w:val="000000"/>
        </w:rPr>
        <w:t xml:space="preserve"> located in Butler, Clark, Clermont, Greene, Hamilton, Miami, Montgomery, and Warren counties</w:t>
      </w:r>
      <w:r w:rsidRPr="000F220A">
        <w:rPr>
          <w:rFonts w:ascii="Arial" w:hAnsi="Arial" w:cs="Century Gothic"/>
          <w:color w:val="000000"/>
        </w:rPr>
        <w:t xml:space="preserve"> </w:t>
      </w:r>
      <w:r w:rsidRPr="000F220A">
        <w:rPr>
          <w:rFonts w:ascii="Arial" w:hAnsi="Arial" w:cs="Century Gothic"/>
          <w:b/>
          <w:bCs/>
          <w:color w:val="008000"/>
          <w:sz w:val="20"/>
          <w:szCs w:val="20"/>
        </w:rPr>
        <w:t>[OAC 3745-21-09(O)(2)(e)]</w:t>
      </w:r>
    </w:p>
    <w:p w:rsidR="00342DAD" w:rsidRPr="000F220A" w:rsidRDefault="00342DAD">
      <w:pPr>
        <w:tabs>
          <w:tab w:val="left" w:pos="-480"/>
          <w:tab w:val="left" w:pos="0"/>
          <w:tab w:val="left" w:pos="720"/>
          <w:tab w:val="left" w:pos="107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074" w:hanging="1074"/>
        <w:rPr>
          <w:rFonts w:ascii="Arial" w:hAnsi="Arial" w:cs="Century Gothic"/>
          <w:color w:val="000000"/>
        </w:rPr>
      </w:pPr>
      <w:r w:rsidRPr="000F220A">
        <w:rPr>
          <w:rFonts w:ascii="Arial" w:hAnsi="Arial" w:cs="Century Gothic"/>
          <w:b/>
          <w:bCs/>
          <w:color w:val="000000"/>
        </w:rPr>
        <w:t>C1Z</w:t>
      </w:r>
      <w:r w:rsidRPr="000F220A">
        <w:rPr>
          <w:rFonts w:ascii="Arial" w:hAnsi="Arial" w:cs="Century Gothic"/>
          <w:b/>
          <w:bCs/>
          <w:color w:val="000000"/>
        </w:rPr>
        <w:tab/>
      </w:r>
      <w:r w:rsidRPr="000F220A">
        <w:rPr>
          <w:rFonts w:ascii="Arial" w:hAnsi="Arial" w:cs="Century Gothic"/>
          <w:b/>
          <w:bCs/>
          <w:color w:val="000000"/>
        </w:rPr>
        <w:tab/>
        <w:t xml:space="preserve">An Equivalent Control System proposed for a </w:t>
      </w:r>
      <w:r w:rsidRPr="00AF5F98">
        <w:rPr>
          <w:rFonts w:ascii="Arial" w:hAnsi="Arial" w:cs="Century Gothic"/>
          <w:b/>
          <w:bCs/>
          <w:color w:val="C00000"/>
        </w:rPr>
        <w:t>Cold Cleaner</w:t>
      </w:r>
      <w:r w:rsidRPr="000F220A">
        <w:rPr>
          <w:rFonts w:ascii="Arial" w:hAnsi="Arial" w:cs="Century Gothic"/>
          <w:color w:val="000000"/>
        </w:rPr>
        <w:t xml:space="preserve"> </w:t>
      </w:r>
      <w:r w:rsidRPr="000F220A">
        <w:rPr>
          <w:rFonts w:ascii="Arial" w:hAnsi="Arial" w:cs="Century Gothic"/>
          <w:b/>
          <w:bCs/>
          <w:color w:val="008000"/>
          <w:sz w:val="20"/>
          <w:szCs w:val="20"/>
        </w:rPr>
        <w:t xml:space="preserve">[OAC 3745-21-09(O)(2)(c)(iii)] </w:t>
      </w:r>
      <w:r w:rsidRPr="00AF5F98">
        <w:rPr>
          <w:rFonts w:ascii="Arial" w:hAnsi="Arial" w:cs="Century Gothic"/>
          <w:b/>
          <w:bCs/>
          <w:color w:val="365F91" w:themeColor="accent1" w:themeShade="BF"/>
          <w:sz w:val="20"/>
          <w:szCs w:val="20"/>
        </w:rPr>
        <w:t xml:space="preserve">must be approved by the </w:t>
      </w:r>
      <w:r w:rsidR="00A41C98">
        <w:rPr>
          <w:rFonts w:ascii="Arial" w:hAnsi="Arial" w:cs="Century Gothic"/>
          <w:b/>
          <w:bCs/>
          <w:color w:val="365F91" w:themeColor="accent1" w:themeShade="BF"/>
          <w:sz w:val="20"/>
          <w:szCs w:val="20"/>
        </w:rPr>
        <w:t>“</w:t>
      </w:r>
      <w:bookmarkStart w:id="0" w:name="_GoBack"/>
      <w:bookmarkEnd w:id="0"/>
      <w:proofErr w:type="gramStart"/>
      <w:r w:rsidRPr="00AF5F98">
        <w:rPr>
          <w:rFonts w:ascii="Arial" w:hAnsi="Arial" w:cs="Century Gothic"/>
          <w:b/>
          <w:bCs/>
          <w:color w:val="365F91" w:themeColor="accent1" w:themeShade="BF"/>
          <w:sz w:val="20"/>
          <w:szCs w:val="20"/>
        </w:rPr>
        <w:t>Director</w:t>
      </w:r>
      <w:r w:rsidR="00A41C98">
        <w:rPr>
          <w:rFonts w:ascii="Arial" w:hAnsi="Arial" w:cs="Century Gothic"/>
          <w:b/>
          <w:bCs/>
          <w:color w:val="365F91" w:themeColor="accent1" w:themeShade="BF"/>
          <w:sz w:val="20"/>
          <w:szCs w:val="20"/>
        </w:rPr>
        <w:t>”</w:t>
      </w:r>
      <w:r w:rsidR="0037256F" w:rsidRPr="00AF5F98">
        <w:rPr>
          <w:rFonts w:ascii="Arial" w:hAnsi="Arial" w:cs="Century Gothic"/>
          <w:b/>
          <w:bCs/>
          <w:color w:val="365F91" w:themeColor="accent1" w:themeShade="BF"/>
          <w:sz w:val="20"/>
          <w:szCs w:val="20"/>
        </w:rPr>
        <w:t>(</w:t>
      </w:r>
      <w:proofErr w:type="gramEnd"/>
      <w:r w:rsidR="0037256F" w:rsidRPr="00AF5F98">
        <w:rPr>
          <w:rFonts w:ascii="Arial" w:hAnsi="Arial" w:cs="Century Gothic"/>
          <w:b/>
          <w:bCs/>
          <w:color w:val="365F91" w:themeColor="accent1" w:themeShade="BF"/>
          <w:sz w:val="20"/>
          <w:szCs w:val="20"/>
        </w:rPr>
        <w:t>file available but not in Library terms)</w:t>
      </w:r>
    </w:p>
    <w:p w:rsidR="00342DAD" w:rsidRPr="00AF5F98" w:rsidRDefault="00342DAD" w:rsidP="00204959">
      <w:pPr>
        <w:tabs>
          <w:tab w:val="left" w:pos="-480"/>
          <w:tab w:val="left" w:pos="0"/>
          <w:tab w:val="left" w:pos="720"/>
          <w:tab w:val="left" w:pos="107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720" w:firstLine="0"/>
        <w:rPr>
          <w:rFonts w:ascii="Arial" w:hAnsi="Arial" w:cs="Century Gothic"/>
          <w:b/>
          <w:bCs/>
          <w:color w:val="365F91" w:themeColor="accent1" w:themeShade="BF"/>
        </w:rPr>
      </w:pPr>
      <w:r w:rsidRPr="00AF5F98">
        <w:rPr>
          <w:rFonts w:ascii="Arial" w:hAnsi="Arial" w:cs="Century Gothic"/>
          <w:b/>
          <w:bCs/>
          <w:i/>
          <w:iCs/>
          <w:color w:val="365F91" w:themeColor="accent1" w:themeShade="BF"/>
        </w:rPr>
        <w:t xml:space="preserve">These terms and conditions in Section C.1 are for cold cleaners not subject to the halogenated solvent cleaning rules in </w:t>
      </w:r>
      <w:r w:rsidRPr="00AF5F98">
        <w:rPr>
          <w:rFonts w:ascii="Arial" w:hAnsi="Arial" w:cs="Century Gothic"/>
          <w:b/>
          <w:bCs/>
          <w:i/>
          <w:iCs/>
          <w:color w:val="D60093"/>
        </w:rPr>
        <w:t>40 CFR 63, Subpart T</w:t>
      </w:r>
      <w:r w:rsidRPr="00AF5F98">
        <w:rPr>
          <w:rFonts w:ascii="Arial" w:hAnsi="Arial" w:cs="Century Gothic"/>
          <w:b/>
          <w:bCs/>
          <w:i/>
          <w:iCs/>
          <w:color w:val="365F91" w:themeColor="accent1" w:themeShade="BF"/>
        </w:rPr>
        <w:t>.  Each cold cleaner subject to OAC 3745-21-09(O)(2) shall meet the following requirements</w:t>
      </w:r>
      <w:r w:rsidRPr="00AF5F98">
        <w:rPr>
          <w:rFonts w:ascii="Arial" w:hAnsi="Arial" w:cs="Century Gothic"/>
          <w:b/>
          <w:bCs/>
          <w:color w:val="365F91" w:themeColor="accent1" w:themeShade="BF"/>
        </w:rPr>
        <w:t>:</w:t>
      </w:r>
    </w:p>
    <w:p w:rsidR="00D411C6" w:rsidRPr="000F220A" w:rsidRDefault="00D411C6">
      <w:pPr>
        <w:tabs>
          <w:tab w:val="left" w:pos="-480"/>
          <w:tab w:val="left" w:pos="0"/>
          <w:tab w:val="left" w:pos="720"/>
          <w:tab w:val="left" w:pos="107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720"/>
        <w:rPr>
          <w:rFonts w:ascii="Arial" w:hAnsi="Arial" w:cs="Century Gothic"/>
          <w:b/>
          <w:bCs/>
          <w:color w:val="0000FF"/>
        </w:rPr>
      </w:pPr>
    </w:p>
    <w:p w:rsidR="00342DAD" w:rsidRPr="00204959" w:rsidRDefault="00342DAD" w:rsidP="00342DAD">
      <w:pPr>
        <w:pStyle w:val="Level4"/>
        <w:rPr>
          <w:color w:val="000000" w:themeColor="text1"/>
        </w:rPr>
      </w:pPr>
      <w:r w:rsidRPr="00204959">
        <w:rPr>
          <w:color w:val="000000" w:themeColor="text1"/>
        </w:rPr>
        <w:t>Each cold cleaner shall be equipped with one of the following:</w:t>
      </w:r>
    </w:p>
    <w:p w:rsidR="00342DAD" w:rsidRPr="00342DAD" w:rsidRDefault="00342DAD" w:rsidP="00342DAD">
      <w:pPr>
        <w:pStyle w:val="Level5"/>
        <w:rPr>
          <w:b/>
        </w:rPr>
      </w:pPr>
      <w:r w:rsidRPr="00AF5F98">
        <w:rPr>
          <w:b/>
          <w:color w:val="D60093"/>
          <w:u w:val="single"/>
        </w:rPr>
        <w:t>Cover</w:t>
      </w:r>
      <w:r w:rsidRPr="00342DAD">
        <w:rPr>
          <w:b/>
        </w:rPr>
        <w:t xml:space="preserve">, </w:t>
      </w:r>
      <w:r w:rsidRPr="00AF5F98">
        <w:rPr>
          <w:color w:val="365F91" w:themeColor="accent1" w:themeShade="BF"/>
        </w:rPr>
        <w:t>see term and condition</w:t>
      </w:r>
      <w:r w:rsidRPr="00342DAD">
        <w:rPr>
          <w:b/>
        </w:rPr>
        <w:t xml:space="preserve"> </w:t>
      </w:r>
      <w:r w:rsidRPr="00AF5F98">
        <w:rPr>
          <w:b/>
          <w:bCs/>
          <w:color w:val="D60093"/>
        </w:rPr>
        <w:t>C.1.a</w:t>
      </w:r>
    </w:p>
    <w:p w:rsidR="00342DAD" w:rsidRPr="00AF5F98" w:rsidRDefault="00342DAD" w:rsidP="00322303">
      <w:pPr>
        <w:tabs>
          <w:tab w:val="left" w:pos="-480"/>
          <w:tab w:val="left" w:pos="0"/>
          <w:tab w:val="left" w:pos="720"/>
          <w:tab w:val="left" w:pos="141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417" w:firstLine="23"/>
        <w:rPr>
          <w:rFonts w:ascii="Arial" w:hAnsi="Arial"/>
          <w:b/>
          <w:bCs/>
          <w:color w:val="C00000"/>
        </w:rPr>
      </w:pPr>
      <w:r w:rsidRPr="00AF5F98">
        <w:rPr>
          <w:rFonts w:ascii="Arial" w:hAnsi="Arial"/>
          <w:b/>
          <w:bCs/>
          <w:iCs/>
          <w:color w:val="C00000"/>
        </w:rPr>
        <w:t>OR</w:t>
      </w:r>
    </w:p>
    <w:p w:rsidR="00342DAD" w:rsidRPr="00342DAD" w:rsidRDefault="00342DAD" w:rsidP="00342DAD">
      <w:pPr>
        <w:pStyle w:val="Level5"/>
        <w:rPr>
          <w:b/>
        </w:rPr>
      </w:pPr>
      <w:r w:rsidRPr="00204959">
        <w:t>a</w:t>
      </w:r>
      <w:r w:rsidRPr="00204959">
        <w:rPr>
          <w:b/>
          <w:color w:val="0000FF"/>
        </w:rPr>
        <w:t xml:space="preserve"> </w:t>
      </w:r>
      <w:r w:rsidRPr="00AF5F98">
        <w:rPr>
          <w:b/>
          <w:color w:val="D60093"/>
          <w:u w:val="single"/>
        </w:rPr>
        <w:t>Remote Solvent Reservoir</w:t>
      </w:r>
      <w:r w:rsidRPr="00342DAD">
        <w:rPr>
          <w:b/>
        </w:rPr>
        <w:t xml:space="preserve">, </w:t>
      </w:r>
      <w:r w:rsidRPr="00AF5F98">
        <w:rPr>
          <w:color w:val="365F91" w:themeColor="accent1" w:themeShade="BF"/>
        </w:rPr>
        <w:t>see term and condition</w:t>
      </w:r>
      <w:r w:rsidRPr="00342DAD">
        <w:rPr>
          <w:b/>
        </w:rPr>
        <w:t xml:space="preserve"> </w:t>
      </w:r>
      <w:r w:rsidRPr="00AF5F98">
        <w:rPr>
          <w:b/>
          <w:bCs/>
          <w:color w:val="D60093"/>
        </w:rPr>
        <w:t>C.1.b</w:t>
      </w:r>
    </w:p>
    <w:p w:rsidR="00342DAD" w:rsidRPr="00342DAD" w:rsidRDefault="00342DAD" w:rsidP="00342DAD">
      <w:pPr>
        <w:pStyle w:val="Level4"/>
        <w:rPr>
          <w:b/>
        </w:rPr>
      </w:pPr>
      <w:r w:rsidRPr="00204959">
        <w:rPr>
          <w:u w:val="single"/>
        </w:rPr>
        <w:t>All</w:t>
      </w:r>
      <w:r w:rsidRPr="00204959">
        <w:t xml:space="preserve"> cold cleaners shall be equipped with a device for draining the cleaned parts,</w:t>
      </w:r>
      <w:r w:rsidRPr="00342DAD">
        <w:rPr>
          <w:b/>
        </w:rPr>
        <w:t xml:space="preserve"> </w:t>
      </w:r>
      <w:r w:rsidRPr="00AF5F98">
        <w:rPr>
          <w:color w:val="365F91" w:themeColor="accent1" w:themeShade="BF"/>
        </w:rPr>
        <w:t>see term and condition</w:t>
      </w:r>
      <w:r w:rsidRPr="00204959">
        <w:t xml:space="preserve"> </w:t>
      </w:r>
      <w:r w:rsidRPr="00AF5F98">
        <w:rPr>
          <w:b/>
          <w:bCs/>
          <w:color w:val="D60093"/>
        </w:rPr>
        <w:t>C.1.c</w:t>
      </w:r>
    </w:p>
    <w:p w:rsidR="00342DAD" w:rsidRPr="00322303" w:rsidRDefault="00342DAD" w:rsidP="00342DAD">
      <w:pPr>
        <w:pStyle w:val="Level4"/>
      </w:pPr>
      <w:r w:rsidRPr="00322303">
        <w:t xml:space="preserve">If the solvent </w:t>
      </w:r>
      <w:r w:rsidRPr="00322303">
        <w:rPr>
          <w:u w:val="single"/>
        </w:rPr>
        <w:t>vapor pressure is greater than 0.6 lb/square inch absolute</w:t>
      </w:r>
      <w:r w:rsidRPr="00322303">
        <w:t xml:space="preserve">, measured at 100 degrees F or if the solvent is </w:t>
      </w:r>
      <w:r w:rsidRPr="00322303">
        <w:rPr>
          <w:u w:val="single"/>
        </w:rPr>
        <w:t>heated above 120 degrees F</w:t>
      </w:r>
      <w:r w:rsidRPr="00322303">
        <w:t>, the cold cleaner shall be equipped with one of the following devices/systems:</w:t>
      </w:r>
    </w:p>
    <w:p w:rsidR="00342DAD" w:rsidRPr="00342DAD" w:rsidRDefault="00342DAD" w:rsidP="00204959">
      <w:pPr>
        <w:pStyle w:val="Level5"/>
      </w:pPr>
      <w:r w:rsidRPr="00AF5F98">
        <w:rPr>
          <w:b/>
          <w:color w:val="D60093"/>
          <w:u w:val="single"/>
        </w:rPr>
        <w:t>Freeboard</w:t>
      </w:r>
      <w:r w:rsidRPr="00342DAD">
        <w:t xml:space="preserve">, with freeboard ratio greater than or equal to 0.7, </w:t>
      </w:r>
      <w:r w:rsidRPr="00AF5F98">
        <w:rPr>
          <w:color w:val="365F91" w:themeColor="accent1" w:themeShade="BF"/>
        </w:rPr>
        <w:t>see term and condition</w:t>
      </w:r>
      <w:r w:rsidRPr="00342DAD">
        <w:t xml:space="preserve"> </w:t>
      </w:r>
      <w:r w:rsidRPr="00AF5F98">
        <w:rPr>
          <w:b/>
          <w:bCs/>
          <w:color w:val="D60093"/>
        </w:rPr>
        <w:t>C.1.d</w:t>
      </w:r>
    </w:p>
    <w:p w:rsidR="00342DAD" w:rsidRPr="00AF5F98" w:rsidRDefault="00342DAD" w:rsidP="00204959">
      <w:pPr>
        <w:tabs>
          <w:tab w:val="left" w:pos="-480"/>
          <w:tab w:val="left" w:pos="0"/>
          <w:tab w:val="left" w:pos="720"/>
          <w:tab w:val="left" w:pos="141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417" w:firstLine="23"/>
        <w:rPr>
          <w:rFonts w:ascii="Arial" w:hAnsi="Arial"/>
          <w:b/>
          <w:color w:val="C00000"/>
        </w:rPr>
      </w:pPr>
      <w:r w:rsidRPr="00AF5F98">
        <w:rPr>
          <w:rFonts w:ascii="Arial" w:hAnsi="Arial"/>
          <w:b/>
          <w:bCs/>
          <w:iCs/>
          <w:color w:val="C00000"/>
        </w:rPr>
        <w:t>OR</w:t>
      </w:r>
    </w:p>
    <w:p w:rsidR="00342DAD" w:rsidRPr="00D411C6" w:rsidRDefault="00342DAD" w:rsidP="00D411C6">
      <w:pPr>
        <w:pStyle w:val="Level5"/>
        <w:rPr>
          <w:b/>
        </w:rPr>
      </w:pPr>
      <w:r w:rsidRPr="00AF5F98">
        <w:rPr>
          <w:b/>
          <w:color w:val="D60093"/>
        </w:rPr>
        <w:lastRenderedPageBreak/>
        <w:t>Water cover</w:t>
      </w:r>
      <w:r w:rsidRPr="00D411C6">
        <w:rPr>
          <w:b/>
        </w:rPr>
        <w:t xml:space="preserve">, </w:t>
      </w:r>
      <w:r w:rsidRPr="00AF5F98">
        <w:rPr>
          <w:b/>
          <w:color w:val="D60093"/>
        </w:rPr>
        <w:t>refrigerated chiller</w:t>
      </w:r>
      <w:r w:rsidRPr="00D411C6">
        <w:rPr>
          <w:b/>
        </w:rPr>
        <w:t xml:space="preserve">, or </w:t>
      </w:r>
      <w:r w:rsidRPr="00AF5F98">
        <w:rPr>
          <w:b/>
          <w:color w:val="D60093"/>
        </w:rPr>
        <w:t>carbon adsorption</w:t>
      </w:r>
      <w:r w:rsidRPr="00D411C6">
        <w:rPr>
          <w:b/>
        </w:rPr>
        <w:t xml:space="preserve">, </w:t>
      </w:r>
      <w:r w:rsidRPr="00AF5F98">
        <w:rPr>
          <w:color w:val="365F91" w:themeColor="accent1" w:themeShade="BF"/>
        </w:rPr>
        <w:t>see term and condition</w:t>
      </w:r>
      <w:r w:rsidRPr="00D411C6">
        <w:rPr>
          <w:b/>
        </w:rPr>
        <w:t xml:space="preserve"> </w:t>
      </w:r>
      <w:r w:rsidRPr="00AF5F98">
        <w:rPr>
          <w:b/>
          <w:bCs/>
          <w:color w:val="D60093"/>
        </w:rPr>
        <w:t>C.1.e</w:t>
      </w:r>
    </w:p>
    <w:p w:rsidR="00342DAD" w:rsidRPr="00AF5F98" w:rsidRDefault="00342DAD" w:rsidP="00204959">
      <w:pPr>
        <w:tabs>
          <w:tab w:val="left" w:pos="-480"/>
          <w:tab w:val="left" w:pos="0"/>
          <w:tab w:val="left" w:pos="720"/>
          <w:tab w:val="left" w:pos="141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417" w:firstLine="23"/>
        <w:rPr>
          <w:rFonts w:ascii="Arial" w:hAnsi="Arial"/>
          <w:b/>
          <w:bCs/>
          <w:color w:val="C00000"/>
        </w:rPr>
      </w:pPr>
      <w:r w:rsidRPr="00AF5F98">
        <w:rPr>
          <w:rFonts w:ascii="Arial" w:hAnsi="Arial"/>
          <w:b/>
          <w:bCs/>
          <w:iCs/>
          <w:color w:val="C00000"/>
        </w:rPr>
        <w:t>OR</w:t>
      </w:r>
    </w:p>
    <w:p w:rsidR="00342DAD" w:rsidRPr="00D411C6" w:rsidRDefault="00342DAD" w:rsidP="00D411C6">
      <w:pPr>
        <w:pStyle w:val="Level5"/>
        <w:rPr>
          <w:b/>
        </w:rPr>
      </w:pPr>
      <w:r w:rsidRPr="00AF5F98">
        <w:rPr>
          <w:b/>
          <w:color w:val="D60093"/>
        </w:rPr>
        <w:t>Carbon Adsorption System</w:t>
      </w:r>
      <w:r w:rsidRPr="00D411C6">
        <w:rPr>
          <w:b/>
        </w:rPr>
        <w:t xml:space="preserve"> </w:t>
      </w:r>
      <w:r w:rsidR="00322303" w:rsidRPr="00AF5F98">
        <w:rPr>
          <w:color w:val="365F91" w:themeColor="accent1" w:themeShade="BF"/>
        </w:rPr>
        <w:t>see term and condition</w:t>
      </w:r>
      <w:r w:rsidR="00322303" w:rsidRPr="00322303">
        <w:t xml:space="preserve"> </w:t>
      </w:r>
      <w:r w:rsidRPr="00AF5F98">
        <w:rPr>
          <w:b/>
          <w:color w:val="D60093"/>
        </w:rPr>
        <w:t>C.1.p</w:t>
      </w:r>
    </w:p>
    <w:p w:rsidR="00342DAD" w:rsidRPr="00AF5F98" w:rsidRDefault="00342DAD" w:rsidP="00204959">
      <w:pPr>
        <w:tabs>
          <w:tab w:val="left" w:pos="-480"/>
          <w:tab w:val="left" w:pos="0"/>
          <w:tab w:val="left" w:pos="720"/>
          <w:tab w:val="left" w:pos="141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417" w:firstLine="23"/>
        <w:rPr>
          <w:rFonts w:ascii="Arial" w:hAnsi="Arial"/>
          <w:b/>
          <w:bCs/>
          <w:color w:val="C00000"/>
        </w:rPr>
      </w:pPr>
      <w:r w:rsidRPr="00AF5F98">
        <w:rPr>
          <w:rFonts w:ascii="Arial" w:hAnsi="Arial"/>
          <w:b/>
          <w:bCs/>
          <w:color w:val="C00000"/>
        </w:rPr>
        <w:t>OR</w:t>
      </w:r>
    </w:p>
    <w:p w:rsidR="00342DAD" w:rsidRPr="00D411C6" w:rsidRDefault="00342DAD" w:rsidP="00D411C6">
      <w:pPr>
        <w:pStyle w:val="Level5"/>
        <w:rPr>
          <w:b/>
        </w:rPr>
      </w:pPr>
      <w:r w:rsidRPr="00AF5F98">
        <w:rPr>
          <w:b/>
          <w:color w:val="D60093"/>
        </w:rPr>
        <w:t>Refrigerated Chiller</w:t>
      </w:r>
      <w:r w:rsidRPr="00D411C6">
        <w:rPr>
          <w:b/>
        </w:rPr>
        <w:t xml:space="preserve"> </w:t>
      </w:r>
      <w:r w:rsidR="00322303" w:rsidRPr="00AF5F98">
        <w:rPr>
          <w:color w:val="365F91" w:themeColor="accent1" w:themeShade="BF"/>
        </w:rPr>
        <w:t>see term and condition</w:t>
      </w:r>
      <w:r w:rsidR="00322303" w:rsidRPr="00322303">
        <w:t xml:space="preserve"> </w:t>
      </w:r>
      <w:r w:rsidRPr="00AF5F98">
        <w:rPr>
          <w:b/>
          <w:color w:val="D60093"/>
        </w:rPr>
        <w:t>C.1.q</w:t>
      </w:r>
    </w:p>
    <w:p w:rsidR="00342DAD" w:rsidRPr="00AF5F98" w:rsidRDefault="00342DAD" w:rsidP="00204959">
      <w:pPr>
        <w:tabs>
          <w:tab w:val="left" w:pos="-480"/>
          <w:tab w:val="left" w:pos="0"/>
          <w:tab w:val="left" w:pos="720"/>
          <w:tab w:val="left" w:pos="141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417" w:firstLine="23"/>
        <w:rPr>
          <w:rFonts w:ascii="Arial" w:hAnsi="Arial"/>
          <w:bCs/>
          <w:color w:val="C00000"/>
        </w:rPr>
      </w:pPr>
      <w:r w:rsidRPr="00AF5F98">
        <w:rPr>
          <w:rFonts w:ascii="Arial" w:hAnsi="Arial"/>
          <w:b/>
          <w:bCs/>
          <w:color w:val="C00000"/>
        </w:rPr>
        <w:t>OR</w:t>
      </w:r>
    </w:p>
    <w:p w:rsidR="00342DAD" w:rsidRPr="00322303" w:rsidRDefault="00342DAD" w:rsidP="00D411C6">
      <w:pPr>
        <w:pStyle w:val="Level5"/>
        <w:rPr>
          <w:bCs/>
        </w:rPr>
      </w:pPr>
      <w:r w:rsidRPr="00322303">
        <w:t xml:space="preserve">An </w:t>
      </w:r>
      <w:r w:rsidRPr="00AF5F98">
        <w:rPr>
          <w:b/>
          <w:color w:val="D60093"/>
          <w:u w:val="single"/>
        </w:rPr>
        <w:t>equivalent system</w:t>
      </w:r>
      <w:r w:rsidRPr="00322303">
        <w:t xml:space="preserve"> approved by the director, </w:t>
      </w:r>
      <w:r w:rsidRPr="00AF5F98">
        <w:rPr>
          <w:color w:val="365F91" w:themeColor="accent1" w:themeShade="BF"/>
        </w:rPr>
        <w:t>see term and condition</w:t>
      </w:r>
      <w:r w:rsidRPr="00322303">
        <w:t xml:space="preserve"> </w:t>
      </w:r>
      <w:r w:rsidRPr="00AF5F98">
        <w:rPr>
          <w:b/>
          <w:bCs/>
          <w:color w:val="D60093"/>
        </w:rPr>
        <w:t>C.1.z</w:t>
      </w:r>
      <w:r w:rsidRPr="00322303">
        <w:rPr>
          <w:bCs/>
        </w:rPr>
        <w:t xml:space="preserve"> (set of terms not developed)</w:t>
      </w:r>
    </w:p>
    <w:p w:rsidR="00342DAD" w:rsidRPr="00D411C6" w:rsidRDefault="00342DAD" w:rsidP="00D411C6">
      <w:pPr>
        <w:pStyle w:val="Level4"/>
        <w:rPr>
          <w:b/>
        </w:rPr>
      </w:pPr>
      <w:r w:rsidRPr="00322303">
        <w:rPr>
          <w:u w:val="single"/>
        </w:rPr>
        <w:t>All</w:t>
      </w:r>
      <w:r w:rsidRPr="00322303">
        <w:t xml:space="preserve"> cold cleaners shall be operated in accordance to certain </w:t>
      </w:r>
      <w:r w:rsidRPr="00AF5F98">
        <w:rPr>
          <w:b/>
          <w:color w:val="D60093"/>
        </w:rPr>
        <w:t>work practices</w:t>
      </w:r>
      <w:r w:rsidRPr="00D411C6">
        <w:rPr>
          <w:b/>
        </w:rPr>
        <w:t xml:space="preserve"> </w:t>
      </w:r>
      <w:r w:rsidRPr="00322303">
        <w:t xml:space="preserve">in order to minimize solvent </w:t>
      </w:r>
      <w:proofErr w:type="gramStart"/>
      <w:r w:rsidRPr="00322303">
        <w:t>evaporation ,</w:t>
      </w:r>
      <w:proofErr w:type="gramEnd"/>
      <w:r w:rsidRPr="00322303">
        <w:t xml:space="preserve"> </w:t>
      </w:r>
      <w:r w:rsidRPr="00AF5F98">
        <w:rPr>
          <w:color w:val="365F91" w:themeColor="accent1" w:themeShade="BF"/>
        </w:rPr>
        <w:t>see term and condition</w:t>
      </w:r>
      <w:r w:rsidRPr="00D411C6">
        <w:rPr>
          <w:b/>
        </w:rPr>
        <w:t xml:space="preserve"> </w:t>
      </w:r>
      <w:r w:rsidRPr="00AF5F98">
        <w:rPr>
          <w:b/>
          <w:bCs/>
          <w:color w:val="D60093"/>
        </w:rPr>
        <w:t>C.1.f</w:t>
      </w:r>
    </w:p>
    <w:p w:rsidR="00342DAD" w:rsidRPr="00D411C6" w:rsidRDefault="00342DAD" w:rsidP="00D411C6">
      <w:pPr>
        <w:pStyle w:val="Level4"/>
        <w:rPr>
          <w:b/>
        </w:rPr>
      </w:pPr>
      <w:r w:rsidRPr="00322303">
        <w:t xml:space="preserve">Record keeping Requirements for </w:t>
      </w:r>
      <w:r w:rsidRPr="00322303">
        <w:rPr>
          <w:u w:val="single"/>
        </w:rPr>
        <w:t>all</w:t>
      </w:r>
      <w:r w:rsidRPr="00322303">
        <w:t xml:space="preserve"> Cold Cleaners</w:t>
      </w:r>
      <w:r w:rsidRPr="00D411C6">
        <w:rPr>
          <w:b/>
        </w:rPr>
        <w:t xml:space="preserve">, </w:t>
      </w:r>
      <w:r w:rsidRPr="00AF5F98">
        <w:rPr>
          <w:color w:val="365F91" w:themeColor="accent1" w:themeShade="BF"/>
        </w:rPr>
        <w:t>see term and condition</w:t>
      </w:r>
      <w:r w:rsidRPr="00D411C6">
        <w:rPr>
          <w:b/>
        </w:rPr>
        <w:t xml:space="preserve"> </w:t>
      </w:r>
      <w:r w:rsidRPr="00AF5F98">
        <w:rPr>
          <w:b/>
          <w:bCs/>
          <w:color w:val="D60093"/>
        </w:rPr>
        <w:t>C.1.g</w:t>
      </w:r>
    </w:p>
    <w:p w:rsidR="00342DAD" w:rsidRPr="00D411C6" w:rsidRDefault="00342DAD" w:rsidP="00D411C6">
      <w:pPr>
        <w:pStyle w:val="Level4"/>
        <w:rPr>
          <w:b/>
        </w:rPr>
      </w:pPr>
      <w:r w:rsidRPr="00322303">
        <w:rPr>
          <w:bCs/>
        </w:rPr>
        <w:t>Record keeping Requirements for cold cleaners using a</w:t>
      </w:r>
      <w:r w:rsidRPr="00D411C6">
        <w:rPr>
          <w:b/>
          <w:bCs/>
        </w:rPr>
        <w:t xml:space="preserve"> </w:t>
      </w:r>
      <w:r w:rsidRPr="00AF5F98">
        <w:rPr>
          <w:b/>
          <w:bCs/>
          <w:color w:val="D60093"/>
          <w:u w:val="single"/>
        </w:rPr>
        <w:t>Freeboard Ratio</w:t>
      </w:r>
      <w:r w:rsidRPr="00D411C6">
        <w:rPr>
          <w:b/>
          <w:bCs/>
        </w:rPr>
        <w:t xml:space="preserve"> </w:t>
      </w:r>
      <w:r w:rsidRPr="00322303">
        <w:rPr>
          <w:bCs/>
        </w:rPr>
        <w:t>for control</w:t>
      </w:r>
      <w:r w:rsidR="00322303">
        <w:rPr>
          <w:b/>
          <w:bCs/>
        </w:rPr>
        <w:t xml:space="preserve"> </w:t>
      </w:r>
      <w:r w:rsidR="00322303" w:rsidRPr="00AF5F98">
        <w:rPr>
          <w:color w:val="365F91" w:themeColor="accent1" w:themeShade="BF"/>
        </w:rPr>
        <w:t>see term and condition</w:t>
      </w:r>
      <w:r w:rsidR="00322303" w:rsidRPr="00D411C6">
        <w:rPr>
          <w:b/>
        </w:rPr>
        <w:t xml:space="preserve"> </w:t>
      </w:r>
      <w:r w:rsidR="00322303" w:rsidRPr="00AF5F98">
        <w:rPr>
          <w:b/>
          <w:bCs/>
          <w:color w:val="D60093"/>
        </w:rPr>
        <w:t>C.1.v</w:t>
      </w:r>
    </w:p>
    <w:p w:rsidR="00342DAD" w:rsidRPr="00D411C6" w:rsidRDefault="00342DAD" w:rsidP="00D411C6">
      <w:pPr>
        <w:pStyle w:val="Level4"/>
        <w:rPr>
          <w:b/>
        </w:rPr>
      </w:pPr>
      <w:r w:rsidRPr="00322303">
        <w:rPr>
          <w:bCs/>
        </w:rPr>
        <w:t xml:space="preserve">Record keeping Requirements for Cold Cleaners using a </w:t>
      </w:r>
      <w:r w:rsidRPr="003F6401">
        <w:rPr>
          <w:b/>
          <w:bCs/>
          <w:color w:val="ED11A4"/>
          <w:u w:val="single"/>
        </w:rPr>
        <w:t>Water Cover</w:t>
      </w:r>
      <w:r w:rsidRPr="00322303">
        <w:rPr>
          <w:bCs/>
        </w:rPr>
        <w:t xml:space="preserve"> control</w:t>
      </w:r>
      <w:r w:rsidR="00322303" w:rsidRPr="00322303">
        <w:t xml:space="preserve">, </w:t>
      </w:r>
      <w:r w:rsidR="00322303" w:rsidRPr="00AF5F98">
        <w:rPr>
          <w:color w:val="365F91" w:themeColor="accent1" w:themeShade="BF"/>
        </w:rPr>
        <w:t>see term and condition</w:t>
      </w:r>
      <w:r w:rsidR="00322303" w:rsidRPr="00D411C6">
        <w:rPr>
          <w:b/>
        </w:rPr>
        <w:t xml:space="preserve"> </w:t>
      </w:r>
      <w:r w:rsidRPr="00AF5F98">
        <w:rPr>
          <w:b/>
          <w:bCs/>
          <w:color w:val="D60093"/>
        </w:rPr>
        <w:t>C.1.w</w:t>
      </w:r>
    </w:p>
    <w:p w:rsidR="00342DAD" w:rsidRPr="00D411C6" w:rsidRDefault="00342DAD" w:rsidP="00D411C6">
      <w:pPr>
        <w:pStyle w:val="Level4"/>
        <w:rPr>
          <w:b/>
        </w:rPr>
      </w:pPr>
      <w:r w:rsidRPr="00F66C5D">
        <w:rPr>
          <w:bCs/>
        </w:rPr>
        <w:t>Record keeping Requirements</w:t>
      </w:r>
      <w:r w:rsidR="00F66C5D" w:rsidRPr="00F66C5D">
        <w:rPr>
          <w:bCs/>
        </w:rPr>
        <w:t xml:space="preserve"> </w:t>
      </w:r>
      <w:r w:rsidRPr="00F66C5D">
        <w:rPr>
          <w:bCs/>
        </w:rPr>
        <w:t xml:space="preserve">for Cold cleaners using a </w:t>
      </w:r>
      <w:r w:rsidRPr="00AF5F98">
        <w:rPr>
          <w:b/>
          <w:bCs/>
          <w:color w:val="D60093"/>
          <w:u w:val="single"/>
        </w:rPr>
        <w:t>Carbon Adsorption system</w:t>
      </w:r>
      <w:r w:rsidRPr="00F66C5D">
        <w:rPr>
          <w:bCs/>
        </w:rPr>
        <w:t xml:space="preserve"> to demonstrate compliance</w:t>
      </w:r>
      <w:r w:rsidR="00F66C5D">
        <w:rPr>
          <w:bCs/>
        </w:rPr>
        <w:t>,</w:t>
      </w:r>
      <w:r w:rsidRPr="00D411C6">
        <w:rPr>
          <w:b/>
        </w:rPr>
        <w:t xml:space="preserve"> </w:t>
      </w:r>
      <w:r w:rsidR="00F66C5D" w:rsidRPr="00AF5F98">
        <w:rPr>
          <w:color w:val="365F91" w:themeColor="accent1" w:themeShade="BF"/>
        </w:rPr>
        <w:t>see term and condition</w:t>
      </w:r>
      <w:r w:rsidR="00F66C5D" w:rsidRPr="00D411C6">
        <w:rPr>
          <w:b/>
          <w:bCs/>
        </w:rPr>
        <w:t xml:space="preserve"> </w:t>
      </w:r>
      <w:r w:rsidRPr="00AF5F98">
        <w:rPr>
          <w:b/>
          <w:bCs/>
          <w:color w:val="D60093"/>
        </w:rPr>
        <w:t>C.1.x</w:t>
      </w:r>
    </w:p>
    <w:p w:rsidR="00342DAD" w:rsidRPr="00D411C6" w:rsidRDefault="00342DAD" w:rsidP="00D411C6">
      <w:pPr>
        <w:pStyle w:val="Level4"/>
        <w:rPr>
          <w:b/>
          <w:bCs/>
        </w:rPr>
      </w:pPr>
      <w:r w:rsidRPr="00F66C5D">
        <w:rPr>
          <w:bCs/>
        </w:rPr>
        <w:t>Record keeping Requirements for Cold Cleaners using a</w:t>
      </w:r>
      <w:r w:rsidRPr="00D411C6">
        <w:rPr>
          <w:b/>
          <w:bCs/>
        </w:rPr>
        <w:t xml:space="preserve"> </w:t>
      </w:r>
      <w:r w:rsidRPr="00AF5F98">
        <w:rPr>
          <w:b/>
          <w:bCs/>
          <w:color w:val="D60093"/>
          <w:u w:val="single"/>
        </w:rPr>
        <w:t>Refrigerated Chiller</w:t>
      </w:r>
      <w:r w:rsidRPr="00D411C6">
        <w:rPr>
          <w:b/>
          <w:bCs/>
        </w:rPr>
        <w:t xml:space="preserve"> </w:t>
      </w:r>
      <w:r w:rsidRPr="00F66C5D">
        <w:rPr>
          <w:bCs/>
        </w:rPr>
        <w:t>for control</w:t>
      </w:r>
      <w:r w:rsidR="00F66C5D" w:rsidRPr="00F66C5D">
        <w:rPr>
          <w:bCs/>
        </w:rPr>
        <w:t>,</w:t>
      </w:r>
      <w:r w:rsidRPr="00D411C6">
        <w:rPr>
          <w:b/>
        </w:rPr>
        <w:t xml:space="preserve"> </w:t>
      </w:r>
      <w:r w:rsidR="00F66C5D" w:rsidRPr="00AF5F98">
        <w:rPr>
          <w:color w:val="365F91" w:themeColor="accent1" w:themeShade="BF"/>
        </w:rPr>
        <w:t>see term and condition</w:t>
      </w:r>
      <w:r w:rsidR="00F66C5D" w:rsidRPr="00D411C6">
        <w:rPr>
          <w:b/>
          <w:bCs/>
        </w:rPr>
        <w:t xml:space="preserve"> </w:t>
      </w:r>
      <w:r w:rsidRPr="00AF5F98">
        <w:rPr>
          <w:b/>
          <w:bCs/>
          <w:color w:val="D60093"/>
        </w:rPr>
        <w:t>C.1.u</w:t>
      </w:r>
    </w:p>
    <w:p w:rsidR="00342DAD" w:rsidRPr="00D411C6" w:rsidRDefault="00342DAD" w:rsidP="00D411C6">
      <w:pPr>
        <w:pStyle w:val="Level4"/>
        <w:rPr>
          <w:b/>
        </w:rPr>
      </w:pPr>
      <w:r w:rsidRPr="00F66C5D">
        <w:rPr>
          <w:bCs/>
        </w:rPr>
        <w:t xml:space="preserve">Record keeping Requirements for </w:t>
      </w:r>
      <w:r w:rsidRPr="00F66C5D">
        <w:rPr>
          <w:bCs/>
          <w:u w:val="single"/>
        </w:rPr>
        <w:t>all</w:t>
      </w:r>
      <w:r w:rsidRPr="00F66C5D">
        <w:rPr>
          <w:bCs/>
        </w:rPr>
        <w:t xml:space="preserve"> Cold Cleaners with a</w:t>
      </w:r>
      <w:r w:rsidRPr="00D411C6">
        <w:rPr>
          <w:b/>
          <w:bCs/>
        </w:rPr>
        <w:t xml:space="preserve"> </w:t>
      </w:r>
      <w:r w:rsidRPr="00AF5F98">
        <w:rPr>
          <w:b/>
          <w:bCs/>
          <w:color w:val="D60093"/>
        </w:rPr>
        <w:t>TPY limit</w:t>
      </w:r>
      <w:r w:rsidRPr="00D411C6">
        <w:rPr>
          <w:b/>
          <w:bCs/>
        </w:rPr>
        <w:t xml:space="preserve">, </w:t>
      </w:r>
      <w:r w:rsidRPr="00AF5F98">
        <w:rPr>
          <w:bCs/>
          <w:color w:val="365F91" w:themeColor="accent1" w:themeShade="BF"/>
        </w:rPr>
        <w:t>see term and condition</w:t>
      </w:r>
      <w:r w:rsidRPr="00D411C6">
        <w:rPr>
          <w:b/>
        </w:rPr>
        <w:t xml:space="preserve"> </w:t>
      </w:r>
      <w:r w:rsidRPr="00AF5F98">
        <w:rPr>
          <w:b/>
          <w:bCs/>
          <w:color w:val="D60093"/>
        </w:rPr>
        <w:t>C.1.h</w:t>
      </w:r>
    </w:p>
    <w:p w:rsidR="00342DAD" w:rsidRPr="00D411C6" w:rsidRDefault="00342DAD" w:rsidP="00D411C6">
      <w:pPr>
        <w:pStyle w:val="Level4"/>
        <w:rPr>
          <w:b/>
        </w:rPr>
      </w:pPr>
      <w:r w:rsidRPr="00F66C5D">
        <w:rPr>
          <w:bCs/>
        </w:rPr>
        <w:t xml:space="preserve">Reporting Requirements for </w:t>
      </w:r>
      <w:r w:rsidRPr="00F66C5D">
        <w:rPr>
          <w:bCs/>
          <w:u w:val="single"/>
        </w:rPr>
        <w:t>all</w:t>
      </w:r>
      <w:r w:rsidRPr="00F66C5D">
        <w:rPr>
          <w:bCs/>
        </w:rPr>
        <w:t xml:space="preserve"> Cold Cleaners, </w:t>
      </w:r>
      <w:r w:rsidRPr="00AF5F98">
        <w:rPr>
          <w:bCs/>
          <w:color w:val="365F91" w:themeColor="accent1" w:themeShade="BF"/>
        </w:rPr>
        <w:t>see term and condition</w:t>
      </w:r>
      <w:r w:rsidRPr="00D411C6">
        <w:rPr>
          <w:b/>
        </w:rPr>
        <w:t xml:space="preserve"> </w:t>
      </w:r>
      <w:r w:rsidRPr="00AF5F98">
        <w:rPr>
          <w:b/>
          <w:bCs/>
          <w:color w:val="D60093"/>
        </w:rPr>
        <w:t>C.1.i</w:t>
      </w:r>
    </w:p>
    <w:p w:rsidR="00342DAD" w:rsidRPr="00D411C6" w:rsidRDefault="00342DAD" w:rsidP="00D411C6">
      <w:pPr>
        <w:pStyle w:val="Level4"/>
        <w:rPr>
          <w:b/>
        </w:rPr>
      </w:pPr>
      <w:r w:rsidRPr="00F66C5D">
        <w:rPr>
          <w:bCs/>
        </w:rPr>
        <w:t>Reporting Requirements Cold Cleaners using a</w:t>
      </w:r>
      <w:r w:rsidRPr="00D411C6">
        <w:rPr>
          <w:b/>
          <w:bCs/>
        </w:rPr>
        <w:t xml:space="preserve"> </w:t>
      </w:r>
      <w:r w:rsidRPr="00AF5F98">
        <w:rPr>
          <w:b/>
          <w:bCs/>
          <w:color w:val="D60093"/>
          <w:u w:val="single"/>
        </w:rPr>
        <w:t>Freeboard Ratio</w:t>
      </w:r>
      <w:r w:rsidRPr="00D411C6">
        <w:rPr>
          <w:b/>
          <w:bCs/>
        </w:rPr>
        <w:t xml:space="preserve"> </w:t>
      </w:r>
      <w:r w:rsidRPr="00F66C5D">
        <w:rPr>
          <w:bCs/>
        </w:rPr>
        <w:t xml:space="preserve">for compliance, </w:t>
      </w:r>
      <w:r w:rsidRPr="00AF5F98">
        <w:rPr>
          <w:bCs/>
          <w:color w:val="365F91" w:themeColor="accent1" w:themeShade="BF"/>
        </w:rPr>
        <w:t>see term and condition</w:t>
      </w:r>
      <w:r w:rsidRPr="00D411C6">
        <w:rPr>
          <w:b/>
        </w:rPr>
        <w:t xml:space="preserve"> </w:t>
      </w:r>
      <w:r w:rsidRPr="00AF5F98">
        <w:rPr>
          <w:b/>
          <w:bCs/>
          <w:color w:val="D60093"/>
        </w:rPr>
        <w:t>C.1.j</w:t>
      </w:r>
    </w:p>
    <w:p w:rsidR="00342DAD" w:rsidRPr="00D411C6" w:rsidRDefault="00342DAD" w:rsidP="00D411C6">
      <w:pPr>
        <w:pStyle w:val="Level4"/>
        <w:rPr>
          <w:b/>
        </w:rPr>
      </w:pPr>
      <w:r w:rsidRPr="00F66C5D">
        <w:rPr>
          <w:bCs/>
        </w:rPr>
        <w:t xml:space="preserve">Reporting Requirements Cold Cleaners using a </w:t>
      </w:r>
      <w:r w:rsidRPr="00AF5F98">
        <w:rPr>
          <w:b/>
          <w:bCs/>
          <w:color w:val="D60093"/>
          <w:u w:val="single"/>
        </w:rPr>
        <w:t>Water Cover</w:t>
      </w:r>
      <w:r w:rsidRPr="00D411C6">
        <w:rPr>
          <w:b/>
          <w:bCs/>
        </w:rPr>
        <w:t xml:space="preserve"> </w:t>
      </w:r>
      <w:r w:rsidRPr="00F66C5D">
        <w:rPr>
          <w:bCs/>
        </w:rPr>
        <w:t xml:space="preserve">for compliance, </w:t>
      </w:r>
      <w:r w:rsidRPr="00AF5F98">
        <w:rPr>
          <w:bCs/>
          <w:color w:val="365F91" w:themeColor="accent1" w:themeShade="BF"/>
        </w:rPr>
        <w:t>see term and condition</w:t>
      </w:r>
      <w:r w:rsidRPr="00D411C6">
        <w:rPr>
          <w:b/>
        </w:rPr>
        <w:t xml:space="preserve"> </w:t>
      </w:r>
      <w:r w:rsidRPr="00AF5F98">
        <w:rPr>
          <w:b/>
          <w:bCs/>
          <w:color w:val="D60093"/>
        </w:rPr>
        <w:t>C.1.k</w:t>
      </w:r>
    </w:p>
    <w:p w:rsidR="00342DAD" w:rsidRPr="00D411C6" w:rsidRDefault="00342DAD" w:rsidP="00D411C6">
      <w:pPr>
        <w:pStyle w:val="Level4"/>
        <w:rPr>
          <w:b/>
        </w:rPr>
      </w:pPr>
      <w:r w:rsidRPr="00F66C5D">
        <w:rPr>
          <w:bCs/>
        </w:rPr>
        <w:t xml:space="preserve">Reporting Requirement for cold </w:t>
      </w:r>
      <w:proofErr w:type="spellStart"/>
      <w:r w:rsidRPr="00F66C5D">
        <w:rPr>
          <w:bCs/>
        </w:rPr>
        <w:t>cleanersusing</w:t>
      </w:r>
      <w:proofErr w:type="spellEnd"/>
      <w:r w:rsidRPr="00F66C5D">
        <w:rPr>
          <w:bCs/>
        </w:rPr>
        <w:t xml:space="preserve"> a</w:t>
      </w:r>
      <w:r w:rsidRPr="00D411C6">
        <w:rPr>
          <w:b/>
          <w:bCs/>
        </w:rPr>
        <w:t xml:space="preserve"> </w:t>
      </w:r>
      <w:r w:rsidRPr="00AF5F98">
        <w:rPr>
          <w:b/>
          <w:bCs/>
          <w:color w:val="D60093"/>
          <w:u w:val="single"/>
        </w:rPr>
        <w:t>Carbon Adsorption system</w:t>
      </w:r>
      <w:r w:rsidRPr="00F66C5D">
        <w:rPr>
          <w:bCs/>
        </w:rPr>
        <w:t xml:space="preserve"> for compliance</w:t>
      </w:r>
      <w:r w:rsidR="00F66C5D">
        <w:rPr>
          <w:bCs/>
        </w:rPr>
        <w:t>,</w:t>
      </w:r>
      <w:r w:rsidR="00F66C5D" w:rsidRPr="00AF5F98">
        <w:rPr>
          <w:bCs/>
          <w:color w:val="365F91" w:themeColor="accent1" w:themeShade="BF"/>
        </w:rPr>
        <w:t xml:space="preserve"> see term and condition</w:t>
      </w:r>
      <w:r w:rsidRPr="00D411C6">
        <w:rPr>
          <w:b/>
        </w:rPr>
        <w:t xml:space="preserve"> </w:t>
      </w:r>
      <w:r w:rsidRPr="00AF5F98">
        <w:rPr>
          <w:b/>
          <w:bCs/>
          <w:color w:val="D60093"/>
        </w:rPr>
        <w:t>C.1.t</w:t>
      </w:r>
    </w:p>
    <w:p w:rsidR="00342DAD" w:rsidRPr="00D411C6" w:rsidRDefault="00342DAD" w:rsidP="00D411C6">
      <w:pPr>
        <w:pStyle w:val="Level4"/>
        <w:rPr>
          <w:rFonts w:cs="Century Gothic"/>
          <w:b/>
        </w:rPr>
      </w:pPr>
      <w:r w:rsidRPr="00F66C5D">
        <w:rPr>
          <w:bCs/>
        </w:rPr>
        <w:t>Reporting Requirement for cold cleaners using a</w:t>
      </w:r>
      <w:r w:rsidRPr="00D411C6">
        <w:rPr>
          <w:b/>
          <w:bCs/>
        </w:rPr>
        <w:t xml:space="preserve"> </w:t>
      </w:r>
      <w:r w:rsidRPr="00AF5F98">
        <w:rPr>
          <w:b/>
          <w:bCs/>
          <w:color w:val="D60093"/>
          <w:u w:val="single"/>
        </w:rPr>
        <w:t>Refrigerated Chiller</w:t>
      </w:r>
      <w:r w:rsidRPr="00D411C6">
        <w:rPr>
          <w:b/>
          <w:bCs/>
        </w:rPr>
        <w:t xml:space="preserve"> </w:t>
      </w:r>
      <w:r w:rsidRPr="00F66C5D">
        <w:rPr>
          <w:bCs/>
        </w:rPr>
        <w:t>for compliance</w:t>
      </w:r>
      <w:r w:rsidR="00F66C5D">
        <w:rPr>
          <w:bCs/>
        </w:rPr>
        <w:t>,</w:t>
      </w:r>
      <w:r w:rsidR="00F66C5D" w:rsidRPr="00AF5F98">
        <w:rPr>
          <w:bCs/>
          <w:color w:val="365F91" w:themeColor="accent1" w:themeShade="BF"/>
        </w:rPr>
        <w:t xml:space="preserve"> see term and condition</w:t>
      </w:r>
      <w:r w:rsidRPr="00D411C6">
        <w:rPr>
          <w:rFonts w:cs="Century Gothic"/>
          <w:b/>
        </w:rPr>
        <w:t xml:space="preserve"> </w:t>
      </w:r>
      <w:r w:rsidRPr="00AF5F98">
        <w:rPr>
          <w:rFonts w:cs="Century Gothic"/>
          <w:b/>
          <w:bCs/>
          <w:color w:val="D60093"/>
        </w:rPr>
        <w:t>C.1.r</w:t>
      </w:r>
    </w:p>
    <w:p w:rsidR="00342DAD" w:rsidRPr="00D411C6" w:rsidRDefault="00342DAD" w:rsidP="00D411C6">
      <w:pPr>
        <w:pStyle w:val="Level4"/>
        <w:rPr>
          <w:rFonts w:cs="Century Gothic"/>
          <w:b/>
        </w:rPr>
      </w:pPr>
      <w:r w:rsidRPr="00F66C5D">
        <w:rPr>
          <w:rFonts w:cs="Century Gothic"/>
          <w:bCs/>
        </w:rPr>
        <w:t>Additional Term &amp; Condition for cold cleaners located in Butler, Clark, Clermont, Greene, Hamilton, Miami, Montgomery, and Warren counties</w:t>
      </w:r>
      <w:r w:rsidR="00F66C5D">
        <w:rPr>
          <w:rFonts w:cs="Century Gothic"/>
          <w:bCs/>
        </w:rPr>
        <w:t>,</w:t>
      </w:r>
      <w:r w:rsidR="00F66C5D" w:rsidRPr="00AF5F98">
        <w:rPr>
          <w:bCs/>
          <w:color w:val="365F91" w:themeColor="accent1" w:themeShade="BF"/>
        </w:rPr>
        <w:t xml:space="preserve"> see term and condition</w:t>
      </w:r>
      <w:r w:rsidRPr="00D411C6">
        <w:rPr>
          <w:rFonts w:cs="Century Gothic"/>
          <w:b/>
        </w:rPr>
        <w:t xml:space="preserve"> </w:t>
      </w:r>
      <w:r w:rsidRPr="00AF5F98">
        <w:rPr>
          <w:rFonts w:cs="Century Gothic"/>
          <w:b/>
          <w:bCs/>
          <w:color w:val="D60093"/>
        </w:rPr>
        <w:t>C.1.l</w:t>
      </w:r>
    </w:p>
    <w:p w:rsidR="00342DAD" w:rsidRPr="00D411C6" w:rsidRDefault="00342DAD" w:rsidP="00D411C6">
      <w:pPr>
        <w:pStyle w:val="Level4"/>
        <w:rPr>
          <w:rFonts w:cs="Century Gothic"/>
          <w:b/>
        </w:rPr>
      </w:pPr>
      <w:r w:rsidRPr="00F66C5D">
        <w:rPr>
          <w:rFonts w:cs="Century Gothic"/>
          <w:bCs/>
        </w:rPr>
        <w:t>Additional record keeping requirement for cold cleaners located in Butler, Clark, Clermont, Greene, Hamilton, Miami, Montgomery, and Warren counties</w:t>
      </w:r>
      <w:r w:rsidR="00F66C5D">
        <w:rPr>
          <w:rFonts w:cs="Century Gothic"/>
          <w:bCs/>
        </w:rPr>
        <w:t>,</w:t>
      </w:r>
      <w:r w:rsidR="00F66C5D" w:rsidRPr="00AF5F98">
        <w:rPr>
          <w:bCs/>
          <w:color w:val="365F91" w:themeColor="accent1" w:themeShade="BF"/>
        </w:rPr>
        <w:t xml:space="preserve"> see term and condition</w:t>
      </w:r>
      <w:r w:rsidRPr="00D411C6">
        <w:rPr>
          <w:rFonts w:cs="Century Gothic"/>
          <w:b/>
        </w:rPr>
        <w:t xml:space="preserve"> </w:t>
      </w:r>
      <w:r w:rsidRPr="00AF5F98">
        <w:rPr>
          <w:rFonts w:cs="Century Gothic"/>
          <w:b/>
          <w:bCs/>
          <w:color w:val="D60093"/>
        </w:rPr>
        <w:t>C.1.m</w:t>
      </w:r>
    </w:p>
    <w:p w:rsidR="00342DAD" w:rsidRPr="00D411C6" w:rsidRDefault="00342DAD" w:rsidP="00D411C6">
      <w:pPr>
        <w:pStyle w:val="Level4"/>
        <w:rPr>
          <w:rFonts w:cs="Century Gothic"/>
          <w:b/>
        </w:rPr>
      </w:pPr>
      <w:r w:rsidRPr="00F66C5D">
        <w:rPr>
          <w:rFonts w:cs="Century Gothic"/>
          <w:bCs/>
        </w:rPr>
        <w:lastRenderedPageBreak/>
        <w:t>Additional reporting requirement for cold cleaners located in Butler, Clark, Clermont, Greene, Hamilton, Miami, Montgomery, and Warren counties</w:t>
      </w:r>
      <w:r w:rsidR="00F66C5D">
        <w:rPr>
          <w:rFonts w:cs="Century Gothic"/>
          <w:bCs/>
        </w:rPr>
        <w:t>,</w:t>
      </w:r>
      <w:r w:rsidR="00F66C5D" w:rsidRPr="00AF5F98">
        <w:rPr>
          <w:bCs/>
          <w:color w:val="365F91" w:themeColor="accent1" w:themeShade="BF"/>
        </w:rPr>
        <w:t xml:space="preserve"> see term and condition</w:t>
      </w:r>
      <w:r w:rsidRPr="00D411C6">
        <w:rPr>
          <w:rFonts w:cs="Century Gothic"/>
          <w:b/>
        </w:rPr>
        <w:t xml:space="preserve"> </w:t>
      </w:r>
      <w:r w:rsidRPr="00AF5F98">
        <w:rPr>
          <w:rFonts w:cs="Century Gothic"/>
          <w:b/>
          <w:bCs/>
          <w:color w:val="D60093"/>
        </w:rPr>
        <w:t>C.1.n</w:t>
      </w:r>
    </w:p>
    <w:p w:rsidR="00342DAD" w:rsidRPr="00D411C6" w:rsidRDefault="00342DAD" w:rsidP="00D411C6">
      <w:pPr>
        <w:pStyle w:val="Level4"/>
        <w:rPr>
          <w:rFonts w:cs="Century Gothic"/>
          <w:b/>
        </w:rPr>
      </w:pPr>
      <w:r w:rsidRPr="00AF5F98">
        <w:rPr>
          <w:rFonts w:cs="Century Gothic"/>
          <w:b/>
          <w:bCs/>
          <w:color w:val="D60093"/>
        </w:rPr>
        <w:t>Testing requirement(s)</w:t>
      </w:r>
      <w:r w:rsidRPr="00F66C5D">
        <w:rPr>
          <w:rFonts w:cs="Century Gothic"/>
          <w:bCs/>
        </w:rPr>
        <w:t xml:space="preserve"> for all solvent metal cleaning, to determine a VOC emission rate or emission factor to be used to demonstrate compliance with any short-term VOC limitation contained in a permit </w:t>
      </w:r>
      <w:r w:rsidRPr="00F66C5D">
        <w:rPr>
          <w:rFonts w:cs="Century Gothic"/>
        </w:rPr>
        <w:t xml:space="preserve">[from </w:t>
      </w:r>
      <w:r w:rsidRPr="00F66C5D">
        <w:rPr>
          <w:rFonts w:cs="Century Gothic"/>
          <w:bCs/>
          <w:sz w:val="20"/>
          <w:szCs w:val="20"/>
        </w:rPr>
        <w:t>3745-21-10(D)</w:t>
      </w:r>
      <w:r w:rsidRPr="00F66C5D">
        <w:rPr>
          <w:rFonts w:cs="Century Gothic"/>
        </w:rPr>
        <w:t>]</w:t>
      </w:r>
      <w:r w:rsidRPr="00D411C6">
        <w:rPr>
          <w:rFonts w:cs="Century Gothic"/>
          <w:b/>
        </w:rPr>
        <w:t xml:space="preserve"> </w:t>
      </w:r>
      <w:r w:rsidRPr="00AF5F98">
        <w:rPr>
          <w:rFonts w:cs="Century Gothic"/>
          <w:b/>
          <w:bCs/>
          <w:color w:val="D60093"/>
        </w:rPr>
        <w:t>C.4</w:t>
      </w:r>
    </w:p>
    <w:sectPr w:rsidR="00342DAD" w:rsidRPr="00D411C6" w:rsidSect="00342DAD">
      <w:type w:val="continuous"/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0"/>
    <w:name w:val="AutoList4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4"/>
    <w:multiLevelType w:val="multilevel"/>
    <w:tmpl w:val="00000000"/>
    <w:name w:val="AutoList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5"/>
    <w:multiLevelType w:val="multilevel"/>
    <w:tmpl w:val="00000000"/>
    <w:name w:val="AutoList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06"/>
    <w:multiLevelType w:val="multilevel"/>
    <w:tmpl w:val="00000000"/>
    <w:name w:val="AutoList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7"/>
    <w:multiLevelType w:val="multilevel"/>
    <w:tmpl w:val="F94EA7E0"/>
    <w:name w:val="AutoList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0000008"/>
    <w:multiLevelType w:val="multilevel"/>
    <w:tmpl w:val="00000000"/>
    <w:name w:val="AutoList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39527C"/>
    <w:multiLevelType w:val="multilevel"/>
    <w:tmpl w:val="B652F5E6"/>
    <w:lvl w:ilvl="0">
      <w:start w:val="1"/>
      <w:numFmt w:val="upperLetter"/>
      <w:pStyle w:val="Level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Level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Level3"/>
      <w:lvlText w:val="%3)"/>
      <w:lvlJc w:val="right"/>
      <w:pPr>
        <w:ind w:left="1440" w:hanging="720"/>
      </w:pPr>
      <w:rPr>
        <w:rFonts w:hint="default"/>
      </w:rPr>
    </w:lvl>
    <w:lvl w:ilvl="3">
      <w:start w:val="1"/>
      <w:numFmt w:val="decimal"/>
      <w:pStyle w:val="Level4"/>
      <w:lvlText w:val="(%4)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lowerLetter"/>
      <w:pStyle w:val="Level5"/>
      <w:lvlText w:val="%5."/>
      <w:lvlJc w:val="left"/>
      <w:pPr>
        <w:ind w:left="2880" w:hanging="720"/>
      </w:pPr>
      <w:rPr>
        <w:rFonts w:hint="default"/>
        <w:b w:val="0"/>
      </w:rPr>
    </w:lvl>
    <w:lvl w:ilvl="5">
      <w:start w:val="1"/>
      <w:numFmt w:val="lowerRoman"/>
      <w:pStyle w:val="Level6"/>
      <w:lvlText w:val="%6."/>
      <w:lvlJc w:val="right"/>
      <w:pPr>
        <w:ind w:left="3600" w:hanging="720"/>
      </w:pPr>
      <w:rPr>
        <w:rFonts w:hint="default"/>
      </w:rPr>
    </w:lvl>
    <w:lvl w:ilvl="6">
      <w:start w:val="1"/>
      <w:numFmt w:val="lowerLetter"/>
      <w:pStyle w:val="Level7"/>
      <w:lvlText w:val="(%7)"/>
      <w:lvlJc w:val="left"/>
      <w:pPr>
        <w:ind w:left="4320" w:hanging="720"/>
      </w:pPr>
      <w:rPr>
        <w:rFonts w:hint="default"/>
      </w:rPr>
    </w:lvl>
    <w:lvl w:ilvl="7">
      <w:start w:val="1"/>
      <w:numFmt w:val="lowerRoman"/>
      <w:pStyle w:val="Level8"/>
      <w:lvlText w:val="(%8)"/>
      <w:lvlJc w:val="left"/>
      <w:pPr>
        <w:ind w:left="5040" w:hanging="720"/>
      </w:pPr>
      <w:rPr>
        <w:rFonts w:hint="default"/>
      </w:rPr>
    </w:lvl>
    <w:lvl w:ilvl="8">
      <w:start w:val="1"/>
      <w:numFmt w:val="decimal"/>
      <w:pStyle w:val="Level9"/>
      <w:lvlText w:val="%9)"/>
      <w:lvlJc w:val="right"/>
      <w:pPr>
        <w:ind w:left="5760" w:hanging="72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7">
    <w:abstractNumId w:val="1"/>
    <w:lvlOverride w:ilvl="0">
      <w:startOverride w:val="2"/>
      <w:lvl w:ilvl="0">
        <w:start w:val="2"/>
        <w:numFmt w:val="lowerLetter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8">
    <w:abstractNumId w:val="2"/>
    <w:lvlOverride w:ilvl="0">
      <w:startOverride w:val="2"/>
      <w:lvl w:ilvl="0">
        <w:start w:val="2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9">
    <w:abstractNumId w:val="3"/>
    <w:lvlOverride w:ilvl="0">
      <w:startOverride w:val="3"/>
      <w:lvl w:ilvl="0">
        <w:start w:val="3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4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11">
    <w:abstractNumId w:val="4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3"/>
      <w:lvl w:ilvl="2">
        <w:start w:val="3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12">
    <w:abstractNumId w:val="5"/>
    <w:lvlOverride w:ilvl="0">
      <w:startOverride w:val="4"/>
      <w:lvl w:ilvl="0">
        <w:start w:val="4"/>
        <w:numFmt w:val="decimal"/>
        <w:lvlText w:val="%1."/>
        <w:lvlJc w:val="left"/>
        <w:rPr>
          <w:color w:val="auto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3">
    <w:abstractNumId w:val="6"/>
    <w:lvlOverride w:ilvl="0">
      <w:startOverride w:val="5"/>
      <w:lvl w:ilvl="0">
        <w:start w:val="5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10C1"/>
    <w:rsid w:val="000967B6"/>
    <w:rsid w:val="000E27FD"/>
    <w:rsid w:val="000E376F"/>
    <w:rsid w:val="000E3F40"/>
    <w:rsid w:val="00204959"/>
    <w:rsid w:val="00210E9E"/>
    <w:rsid w:val="002110C1"/>
    <w:rsid w:val="0027134F"/>
    <w:rsid w:val="00275E7D"/>
    <w:rsid w:val="002A199A"/>
    <w:rsid w:val="00322303"/>
    <w:rsid w:val="00342DAD"/>
    <w:rsid w:val="0037256F"/>
    <w:rsid w:val="003F6401"/>
    <w:rsid w:val="00412B97"/>
    <w:rsid w:val="00496FFA"/>
    <w:rsid w:val="005700FC"/>
    <w:rsid w:val="006F16F3"/>
    <w:rsid w:val="007657AE"/>
    <w:rsid w:val="00787D73"/>
    <w:rsid w:val="00872959"/>
    <w:rsid w:val="00A239B2"/>
    <w:rsid w:val="00A41C98"/>
    <w:rsid w:val="00A72A50"/>
    <w:rsid w:val="00AD55F1"/>
    <w:rsid w:val="00AF550A"/>
    <w:rsid w:val="00AF5F98"/>
    <w:rsid w:val="00C334AF"/>
    <w:rsid w:val="00CB513C"/>
    <w:rsid w:val="00CB66E5"/>
    <w:rsid w:val="00D411C6"/>
    <w:rsid w:val="00E066C0"/>
    <w:rsid w:val="00E742D3"/>
    <w:rsid w:val="00ED288B"/>
    <w:rsid w:val="00F47925"/>
    <w:rsid w:val="00F6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6897"/>
  <w15:docId w15:val="{F4A490B3-6CE8-424F-B092-E919B880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239B2"/>
    <w:pPr>
      <w:spacing w:after="220"/>
      <w:ind w:left="2160" w:hanging="720"/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link w:val="Level1Char"/>
    <w:qFormat/>
    <w:rsid w:val="00787D73"/>
    <w:pPr>
      <w:numPr>
        <w:numId w:val="4"/>
      </w:numPr>
    </w:pPr>
    <w:rPr>
      <w:rFonts w:ascii="Arial" w:hAnsi="Arial" w:cs="Arial"/>
    </w:rPr>
  </w:style>
  <w:style w:type="paragraph" w:customStyle="1" w:styleId="Level2">
    <w:name w:val="Level 2"/>
    <w:basedOn w:val="Normal"/>
    <w:link w:val="Level2Char"/>
    <w:qFormat/>
    <w:rsid w:val="00787D73"/>
    <w:pPr>
      <w:numPr>
        <w:ilvl w:val="1"/>
        <w:numId w:val="4"/>
      </w:numPr>
    </w:pPr>
    <w:rPr>
      <w:rFonts w:ascii="Arial" w:hAnsi="Arial" w:cs="Arial"/>
      <w:b/>
    </w:rPr>
  </w:style>
  <w:style w:type="character" w:customStyle="1" w:styleId="Level1Char">
    <w:name w:val="Level 1 Char"/>
    <w:basedOn w:val="DefaultParagraphFont"/>
    <w:link w:val="Level1"/>
    <w:rsid w:val="00787D73"/>
    <w:rPr>
      <w:rFonts w:ascii="Arial" w:hAnsi="Arial" w:cs="Arial"/>
      <w:sz w:val="22"/>
      <w:szCs w:val="22"/>
    </w:rPr>
  </w:style>
  <w:style w:type="paragraph" w:customStyle="1" w:styleId="Level3">
    <w:name w:val="Level 3"/>
    <w:basedOn w:val="Normal"/>
    <w:link w:val="Level3Char"/>
    <w:qFormat/>
    <w:rsid w:val="00787D73"/>
    <w:pPr>
      <w:numPr>
        <w:ilvl w:val="2"/>
        <w:numId w:val="4"/>
      </w:numPr>
    </w:pPr>
    <w:rPr>
      <w:rFonts w:ascii="Arial" w:hAnsi="Arial" w:cs="Arial"/>
    </w:rPr>
  </w:style>
  <w:style w:type="character" w:customStyle="1" w:styleId="Level2Char">
    <w:name w:val="Level 2 Char"/>
    <w:basedOn w:val="DefaultParagraphFont"/>
    <w:link w:val="Level2"/>
    <w:rsid w:val="00787D73"/>
    <w:rPr>
      <w:rFonts w:ascii="Arial" w:hAnsi="Arial" w:cs="Arial"/>
      <w:b/>
      <w:sz w:val="22"/>
      <w:szCs w:val="22"/>
    </w:rPr>
  </w:style>
  <w:style w:type="paragraph" w:customStyle="1" w:styleId="Level4">
    <w:name w:val="Level 4"/>
    <w:basedOn w:val="Normal"/>
    <w:link w:val="Level4Char"/>
    <w:qFormat/>
    <w:rsid w:val="00787D73"/>
    <w:pPr>
      <w:numPr>
        <w:ilvl w:val="3"/>
        <w:numId w:val="4"/>
      </w:numPr>
    </w:pPr>
    <w:rPr>
      <w:rFonts w:ascii="Arial" w:hAnsi="Arial" w:cs="Arial"/>
    </w:rPr>
  </w:style>
  <w:style w:type="character" w:customStyle="1" w:styleId="Level3Char">
    <w:name w:val="Level 3 Char"/>
    <w:basedOn w:val="DefaultParagraphFont"/>
    <w:link w:val="Level3"/>
    <w:rsid w:val="00787D73"/>
    <w:rPr>
      <w:rFonts w:ascii="Arial" w:hAnsi="Arial" w:cs="Arial"/>
      <w:sz w:val="22"/>
      <w:szCs w:val="22"/>
    </w:rPr>
  </w:style>
  <w:style w:type="paragraph" w:customStyle="1" w:styleId="Level5">
    <w:name w:val="Level 5"/>
    <w:basedOn w:val="Normal"/>
    <w:link w:val="Level5Char"/>
    <w:qFormat/>
    <w:rsid w:val="00787D73"/>
    <w:pPr>
      <w:numPr>
        <w:ilvl w:val="4"/>
        <w:numId w:val="4"/>
      </w:numPr>
    </w:pPr>
    <w:rPr>
      <w:rFonts w:ascii="Arial" w:hAnsi="Arial" w:cs="Arial"/>
    </w:rPr>
  </w:style>
  <w:style w:type="character" w:customStyle="1" w:styleId="Level4Char">
    <w:name w:val="Level 4 Char"/>
    <w:basedOn w:val="DefaultParagraphFont"/>
    <w:link w:val="Level4"/>
    <w:rsid w:val="00787D73"/>
    <w:rPr>
      <w:rFonts w:ascii="Arial" w:hAnsi="Arial" w:cs="Arial"/>
      <w:sz w:val="22"/>
      <w:szCs w:val="22"/>
    </w:rPr>
  </w:style>
  <w:style w:type="paragraph" w:customStyle="1" w:styleId="Level6">
    <w:name w:val="Level 6"/>
    <w:basedOn w:val="Normal"/>
    <w:link w:val="Level6Char"/>
    <w:qFormat/>
    <w:rsid w:val="00787D73"/>
    <w:pPr>
      <w:numPr>
        <w:ilvl w:val="5"/>
        <w:numId w:val="5"/>
      </w:numPr>
    </w:pPr>
    <w:rPr>
      <w:rFonts w:ascii="Arial" w:hAnsi="Arial" w:cs="Arial"/>
    </w:rPr>
  </w:style>
  <w:style w:type="character" w:customStyle="1" w:styleId="Level5Char">
    <w:name w:val="Level 5 Char"/>
    <w:basedOn w:val="DefaultParagraphFont"/>
    <w:link w:val="Level5"/>
    <w:rsid w:val="00787D73"/>
    <w:rPr>
      <w:rFonts w:ascii="Arial" w:hAnsi="Arial" w:cs="Arial"/>
      <w:sz w:val="22"/>
      <w:szCs w:val="22"/>
    </w:rPr>
  </w:style>
  <w:style w:type="paragraph" w:customStyle="1" w:styleId="Level7">
    <w:name w:val="Level 7"/>
    <w:basedOn w:val="Normal"/>
    <w:link w:val="Level7Char"/>
    <w:qFormat/>
    <w:rsid w:val="00787D73"/>
    <w:pPr>
      <w:numPr>
        <w:ilvl w:val="6"/>
        <w:numId w:val="4"/>
      </w:numPr>
    </w:pPr>
    <w:rPr>
      <w:rFonts w:ascii="Arial" w:hAnsi="Arial" w:cs="Arial"/>
    </w:rPr>
  </w:style>
  <w:style w:type="character" w:customStyle="1" w:styleId="Level6Char">
    <w:name w:val="Level 6 Char"/>
    <w:basedOn w:val="DefaultParagraphFont"/>
    <w:link w:val="Level6"/>
    <w:rsid w:val="00787D73"/>
    <w:rPr>
      <w:rFonts w:ascii="Arial" w:hAnsi="Arial" w:cs="Arial"/>
      <w:sz w:val="22"/>
      <w:szCs w:val="22"/>
    </w:rPr>
  </w:style>
  <w:style w:type="paragraph" w:customStyle="1" w:styleId="Level8">
    <w:name w:val="Level 8"/>
    <w:basedOn w:val="Normal"/>
    <w:link w:val="Level8Char"/>
    <w:qFormat/>
    <w:rsid w:val="00787D73"/>
    <w:pPr>
      <w:numPr>
        <w:ilvl w:val="7"/>
        <w:numId w:val="4"/>
      </w:numPr>
    </w:pPr>
    <w:rPr>
      <w:rFonts w:ascii="Arial" w:hAnsi="Arial" w:cs="Arial"/>
    </w:rPr>
  </w:style>
  <w:style w:type="character" w:customStyle="1" w:styleId="Level7Char">
    <w:name w:val="Level 7 Char"/>
    <w:basedOn w:val="DefaultParagraphFont"/>
    <w:link w:val="Level7"/>
    <w:rsid w:val="00787D73"/>
    <w:rPr>
      <w:rFonts w:ascii="Arial" w:hAnsi="Arial" w:cs="Arial"/>
      <w:sz w:val="22"/>
      <w:szCs w:val="22"/>
    </w:rPr>
  </w:style>
  <w:style w:type="paragraph" w:customStyle="1" w:styleId="Level9">
    <w:name w:val="Level 9"/>
    <w:basedOn w:val="Normal"/>
    <w:link w:val="Level9Char"/>
    <w:qFormat/>
    <w:rsid w:val="00787D73"/>
    <w:pPr>
      <w:numPr>
        <w:ilvl w:val="8"/>
        <w:numId w:val="4"/>
      </w:numPr>
    </w:pPr>
    <w:rPr>
      <w:rFonts w:ascii="Arial" w:hAnsi="Arial" w:cs="Arial"/>
    </w:rPr>
  </w:style>
  <w:style w:type="character" w:customStyle="1" w:styleId="Level8Char">
    <w:name w:val="Level 8 Char"/>
    <w:basedOn w:val="DefaultParagraphFont"/>
    <w:link w:val="Level8"/>
    <w:rsid w:val="00787D73"/>
    <w:rPr>
      <w:rFonts w:ascii="Arial" w:hAnsi="Arial" w:cs="Arial"/>
      <w:sz w:val="22"/>
      <w:szCs w:val="22"/>
    </w:rPr>
  </w:style>
  <w:style w:type="paragraph" w:customStyle="1" w:styleId="Level4Paragraph">
    <w:name w:val="Level 4 Paragraph"/>
    <w:basedOn w:val="Level1"/>
    <w:link w:val="Level4ParagraphChar"/>
    <w:qFormat/>
    <w:rsid w:val="00787D73"/>
    <w:pPr>
      <w:numPr>
        <w:numId w:val="0"/>
      </w:numPr>
      <w:ind w:left="2160"/>
    </w:pPr>
  </w:style>
  <w:style w:type="character" w:customStyle="1" w:styleId="Level9Char">
    <w:name w:val="Level 9 Char"/>
    <w:basedOn w:val="DefaultParagraphFont"/>
    <w:link w:val="Level9"/>
    <w:rsid w:val="00787D73"/>
    <w:rPr>
      <w:rFonts w:ascii="Arial" w:hAnsi="Arial" w:cs="Arial"/>
      <w:sz w:val="22"/>
      <w:szCs w:val="22"/>
    </w:rPr>
  </w:style>
  <w:style w:type="paragraph" w:customStyle="1" w:styleId="Level5Paragraph">
    <w:name w:val="Level 5 Paragraph"/>
    <w:basedOn w:val="Level1"/>
    <w:link w:val="Level5ParagraphChar"/>
    <w:qFormat/>
    <w:rsid w:val="00787D73"/>
    <w:pPr>
      <w:numPr>
        <w:numId w:val="0"/>
      </w:numPr>
      <w:ind w:left="2880"/>
    </w:pPr>
  </w:style>
  <w:style w:type="character" w:customStyle="1" w:styleId="Level4ParagraphChar">
    <w:name w:val="Level 4 Paragraph Char"/>
    <w:basedOn w:val="Level1Char"/>
    <w:link w:val="Level4Paragraph"/>
    <w:rsid w:val="00787D73"/>
    <w:rPr>
      <w:rFonts w:ascii="Arial" w:hAnsi="Arial" w:cs="Arial"/>
      <w:sz w:val="22"/>
      <w:szCs w:val="22"/>
    </w:rPr>
  </w:style>
  <w:style w:type="paragraph" w:customStyle="1" w:styleId="Level6Paragraph">
    <w:name w:val="Level 6 Paragraph"/>
    <w:basedOn w:val="Level1"/>
    <w:link w:val="Level6ParagraphChar"/>
    <w:qFormat/>
    <w:rsid w:val="00787D73"/>
    <w:pPr>
      <w:numPr>
        <w:numId w:val="0"/>
      </w:numPr>
      <w:ind w:left="3600"/>
    </w:pPr>
  </w:style>
  <w:style w:type="character" w:customStyle="1" w:styleId="Level5ParagraphChar">
    <w:name w:val="Level 5 Paragraph Char"/>
    <w:basedOn w:val="Level1Char"/>
    <w:link w:val="Level5Paragraph"/>
    <w:rsid w:val="00787D73"/>
    <w:rPr>
      <w:rFonts w:ascii="Arial" w:hAnsi="Arial" w:cs="Arial"/>
      <w:sz w:val="22"/>
      <w:szCs w:val="22"/>
    </w:rPr>
  </w:style>
  <w:style w:type="paragraph" w:customStyle="1" w:styleId="Level7Paragraph">
    <w:name w:val="Level 7 Paragraph"/>
    <w:basedOn w:val="Level1"/>
    <w:link w:val="Level7ParagraphChar"/>
    <w:qFormat/>
    <w:rsid w:val="00787D73"/>
    <w:pPr>
      <w:numPr>
        <w:numId w:val="0"/>
      </w:numPr>
      <w:ind w:left="4320"/>
    </w:pPr>
  </w:style>
  <w:style w:type="character" w:customStyle="1" w:styleId="Level6ParagraphChar">
    <w:name w:val="Level 6 Paragraph Char"/>
    <w:basedOn w:val="Level1Char"/>
    <w:link w:val="Level6Paragraph"/>
    <w:rsid w:val="00787D73"/>
    <w:rPr>
      <w:rFonts w:ascii="Arial" w:hAnsi="Arial" w:cs="Arial"/>
      <w:sz w:val="22"/>
      <w:szCs w:val="22"/>
    </w:rPr>
  </w:style>
  <w:style w:type="paragraph" w:customStyle="1" w:styleId="Level8Paragraph">
    <w:name w:val="Level 8 Paragraph"/>
    <w:basedOn w:val="Level1"/>
    <w:link w:val="Level8ParagraphChar"/>
    <w:qFormat/>
    <w:rsid w:val="00787D73"/>
    <w:pPr>
      <w:numPr>
        <w:numId w:val="0"/>
      </w:numPr>
      <w:ind w:left="5040"/>
    </w:pPr>
  </w:style>
  <w:style w:type="character" w:customStyle="1" w:styleId="Level7ParagraphChar">
    <w:name w:val="Level 7 Paragraph Char"/>
    <w:basedOn w:val="Level1Char"/>
    <w:link w:val="Level7Paragraph"/>
    <w:rsid w:val="00787D73"/>
    <w:rPr>
      <w:rFonts w:ascii="Arial" w:hAnsi="Arial" w:cs="Arial"/>
      <w:sz w:val="22"/>
      <w:szCs w:val="22"/>
    </w:rPr>
  </w:style>
  <w:style w:type="paragraph" w:customStyle="1" w:styleId="Level9Paragraph">
    <w:name w:val="Level 9 Paragraph"/>
    <w:basedOn w:val="Level1"/>
    <w:link w:val="Level9ParagraphChar"/>
    <w:qFormat/>
    <w:rsid w:val="00787D73"/>
    <w:pPr>
      <w:numPr>
        <w:numId w:val="0"/>
      </w:numPr>
      <w:ind w:left="5760"/>
    </w:pPr>
  </w:style>
  <w:style w:type="character" w:customStyle="1" w:styleId="Level8ParagraphChar">
    <w:name w:val="Level 8 Paragraph Char"/>
    <w:basedOn w:val="Level1Char"/>
    <w:link w:val="Level8Paragraph"/>
    <w:rsid w:val="00787D73"/>
    <w:rPr>
      <w:rFonts w:ascii="Arial" w:hAnsi="Arial" w:cs="Arial"/>
      <w:sz w:val="22"/>
      <w:szCs w:val="22"/>
    </w:rPr>
  </w:style>
  <w:style w:type="paragraph" w:customStyle="1" w:styleId="Level3Paragraph">
    <w:name w:val="Level 3 Paragraph"/>
    <w:basedOn w:val="Level1"/>
    <w:link w:val="Level3ParagraphChar"/>
    <w:qFormat/>
    <w:rsid w:val="00787D73"/>
    <w:pPr>
      <w:numPr>
        <w:numId w:val="0"/>
      </w:numPr>
      <w:ind w:left="1440"/>
    </w:pPr>
  </w:style>
  <w:style w:type="character" w:customStyle="1" w:styleId="Level9ParagraphChar">
    <w:name w:val="Level 9 Paragraph Char"/>
    <w:basedOn w:val="Level1Char"/>
    <w:link w:val="Level9Paragraph"/>
    <w:rsid w:val="00787D73"/>
    <w:rPr>
      <w:rFonts w:ascii="Arial" w:hAnsi="Arial" w:cs="Arial"/>
      <w:sz w:val="22"/>
      <w:szCs w:val="22"/>
    </w:rPr>
  </w:style>
  <w:style w:type="character" w:customStyle="1" w:styleId="Level3ParagraphChar">
    <w:name w:val="Level 3 Paragraph Char"/>
    <w:basedOn w:val="Level1Char"/>
    <w:link w:val="Level3Paragraph"/>
    <w:rsid w:val="00787D7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Braun</dc:creator>
  <cp:keywords/>
  <dc:description/>
  <cp:lastModifiedBy>Rogers, Kerri</cp:lastModifiedBy>
  <cp:revision>10</cp:revision>
  <dcterms:created xsi:type="dcterms:W3CDTF">2008-06-04T14:43:00Z</dcterms:created>
  <dcterms:modified xsi:type="dcterms:W3CDTF">2016-06-06T16:50:00Z</dcterms:modified>
</cp:coreProperties>
</file>